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CA88D" w14:textId="0974249A" w:rsidR="00620070" w:rsidRPr="00620070" w:rsidRDefault="00997F14" w:rsidP="00620070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005F246A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620070" w:rsidRPr="00620070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FD39DB">
        <w:rPr>
          <w:rFonts w:ascii="Corbel" w:hAnsi="Corbel"/>
          <w:bCs/>
          <w:i/>
          <w:lang w:eastAsia="ar-SA"/>
        </w:rPr>
        <w:t>61</w:t>
      </w:r>
      <w:r w:rsidR="00620070" w:rsidRPr="00620070">
        <w:rPr>
          <w:rFonts w:ascii="Corbel" w:hAnsi="Corbel"/>
          <w:bCs/>
          <w:i/>
          <w:lang w:eastAsia="ar-SA"/>
        </w:rPr>
        <w:t>/202</w:t>
      </w:r>
      <w:r w:rsidR="00FD39DB">
        <w:rPr>
          <w:rFonts w:ascii="Corbel" w:hAnsi="Corbel"/>
          <w:bCs/>
          <w:i/>
          <w:lang w:eastAsia="ar-SA"/>
        </w:rPr>
        <w:t>5</w:t>
      </w:r>
    </w:p>
    <w:p w14:paraId="5D2AD102" w14:textId="77777777" w:rsidR="00620070" w:rsidRPr="00620070" w:rsidRDefault="00620070" w:rsidP="00620070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620070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4EA124E0" w14:textId="0C051A81" w:rsidR="00620070" w:rsidRPr="00620070" w:rsidRDefault="00620070" w:rsidP="00620070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620070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9E2E92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620070">
        <w:rPr>
          <w:rFonts w:ascii="Corbel" w:hAnsi="Corbel"/>
          <w:b/>
          <w:smallCaps/>
          <w:sz w:val="24"/>
          <w:szCs w:val="24"/>
          <w:lang w:eastAsia="ar-SA"/>
        </w:rPr>
        <w:t>-20</w:t>
      </w:r>
      <w:r w:rsidR="009E2E92">
        <w:rPr>
          <w:rFonts w:ascii="Corbel" w:hAnsi="Corbel"/>
          <w:b/>
          <w:smallCaps/>
          <w:sz w:val="24"/>
          <w:szCs w:val="24"/>
          <w:lang w:eastAsia="ar-SA"/>
        </w:rPr>
        <w:t>30</w:t>
      </w:r>
    </w:p>
    <w:p w14:paraId="1710757A" w14:textId="77777777" w:rsidR="00620070" w:rsidRPr="00620070" w:rsidRDefault="00620070" w:rsidP="00620070">
      <w:pPr>
        <w:suppressAutoHyphens/>
        <w:spacing w:after="0" w:line="240" w:lineRule="exact"/>
        <w:ind w:left="2124" w:firstLine="708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620070">
        <w:rPr>
          <w:rFonts w:ascii="Corbel" w:hAnsi="Corbel"/>
          <w:i/>
          <w:sz w:val="20"/>
          <w:szCs w:val="20"/>
          <w:lang w:eastAsia="ar-SA"/>
        </w:rPr>
        <w:t>(skrajne daty</w:t>
      </w:r>
      <w:r w:rsidRPr="00620070">
        <w:rPr>
          <w:rFonts w:ascii="Corbel" w:hAnsi="Corbel"/>
          <w:sz w:val="20"/>
          <w:szCs w:val="20"/>
          <w:lang w:eastAsia="ar-SA"/>
        </w:rPr>
        <w:t>)</w:t>
      </w:r>
    </w:p>
    <w:p w14:paraId="64B0CD80" w14:textId="6DA24E6A" w:rsidR="00620070" w:rsidRDefault="00620070" w:rsidP="00620070">
      <w:pPr>
        <w:suppressAutoHyphens/>
        <w:spacing w:after="0" w:line="360" w:lineRule="auto"/>
        <w:jc w:val="center"/>
        <w:rPr>
          <w:rFonts w:ascii="Corbel" w:hAnsi="Corbel"/>
          <w:sz w:val="20"/>
          <w:szCs w:val="20"/>
          <w:lang w:eastAsia="ar-SA"/>
        </w:rPr>
      </w:pPr>
      <w:r w:rsidRPr="00620070">
        <w:rPr>
          <w:rFonts w:ascii="Corbel" w:hAnsi="Corbel"/>
          <w:sz w:val="20"/>
          <w:szCs w:val="20"/>
          <w:lang w:eastAsia="ar-SA"/>
        </w:rPr>
        <w:t>Rok akademicki 202</w:t>
      </w:r>
      <w:r w:rsidR="009E2E92">
        <w:rPr>
          <w:rFonts w:ascii="Corbel" w:hAnsi="Corbel"/>
          <w:sz w:val="20"/>
          <w:szCs w:val="20"/>
          <w:lang w:eastAsia="ar-SA"/>
        </w:rPr>
        <w:t>8</w:t>
      </w:r>
      <w:r w:rsidRPr="00620070">
        <w:rPr>
          <w:rFonts w:ascii="Corbel" w:hAnsi="Corbel"/>
          <w:sz w:val="20"/>
          <w:szCs w:val="20"/>
          <w:lang w:eastAsia="ar-SA"/>
        </w:rPr>
        <w:t>/202</w:t>
      </w:r>
      <w:r w:rsidR="009E2E92">
        <w:rPr>
          <w:rFonts w:ascii="Corbel" w:hAnsi="Corbel"/>
          <w:sz w:val="20"/>
          <w:szCs w:val="20"/>
          <w:lang w:eastAsia="ar-SA"/>
        </w:rPr>
        <w:t>9</w:t>
      </w:r>
    </w:p>
    <w:p w14:paraId="0B237BB0" w14:textId="77777777" w:rsidR="001340E1" w:rsidRPr="00620070" w:rsidRDefault="001340E1" w:rsidP="00620070">
      <w:pPr>
        <w:suppressAutoHyphens/>
        <w:spacing w:after="0" w:line="360" w:lineRule="auto"/>
        <w:jc w:val="center"/>
        <w:rPr>
          <w:rFonts w:ascii="Corbel" w:hAnsi="Corbel"/>
          <w:sz w:val="20"/>
          <w:szCs w:val="20"/>
          <w:lang w:eastAsia="ar-SA"/>
        </w:rPr>
      </w:pPr>
    </w:p>
    <w:p w14:paraId="6792D4F8" w14:textId="77777777" w:rsidR="0085747A" w:rsidRPr="005F246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F246A">
        <w:rPr>
          <w:rFonts w:ascii="Corbel" w:hAnsi="Corbel"/>
          <w:szCs w:val="24"/>
        </w:rPr>
        <w:t xml:space="preserve">1. </w:t>
      </w:r>
      <w:r w:rsidR="0085747A" w:rsidRPr="005F246A">
        <w:rPr>
          <w:rFonts w:ascii="Corbel" w:hAnsi="Corbel"/>
          <w:szCs w:val="24"/>
        </w:rPr>
        <w:t xml:space="preserve">Podstawowe </w:t>
      </w:r>
      <w:r w:rsidR="00445970" w:rsidRPr="005F246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F246A" w:rsidRPr="005F246A" w14:paraId="7B6B3F27" w14:textId="77777777" w:rsidTr="005F246A">
        <w:tc>
          <w:tcPr>
            <w:tcW w:w="2694" w:type="dxa"/>
            <w:vAlign w:val="center"/>
          </w:tcPr>
          <w:p w14:paraId="07010FBB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4EC5200C" w14:textId="4B1B6EF3" w:rsidR="005F246A" w:rsidRPr="005F246A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Prawnokarne aspekty incydentów lotniczych</w:t>
            </w:r>
          </w:p>
        </w:tc>
      </w:tr>
      <w:tr w:rsidR="005F246A" w:rsidRPr="005F246A" w14:paraId="1820FF8A" w14:textId="77777777" w:rsidTr="005F246A">
        <w:tc>
          <w:tcPr>
            <w:tcW w:w="2694" w:type="dxa"/>
            <w:vAlign w:val="center"/>
          </w:tcPr>
          <w:p w14:paraId="5C62B05B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14:paraId="51147032" w14:textId="77777777" w:rsidR="005F246A" w:rsidRPr="005F246A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F246A" w:rsidRPr="005F246A" w14:paraId="4D36C4B5" w14:textId="77777777" w:rsidTr="001340E1">
        <w:tc>
          <w:tcPr>
            <w:tcW w:w="2694" w:type="dxa"/>
            <w:vAlign w:val="center"/>
          </w:tcPr>
          <w:p w14:paraId="44F80EA6" w14:textId="453D7312" w:rsidR="005F246A" w:rsidRPr="005F246A" w:rsidRDefault="005F246A" w:rsidP="005F246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B56D503" w14:textId="747B2F5B" w:rsidR="005F246A" w:rsidRPr="009B44BD" w:rsidRDefault="00CD3E84" w:rsidP="001340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5F246A" w:rsidRPr="005F246A" w14:paraId="6C3038C7" w14:textId="77777777" w:rsidTr="001340E1">
        <w:tc>
          <w:tcPr>
            <w:tcW w:w="2694" w:type="dxa"/>
            <w:vAlign w:val="center"/>
          </w:tcPr>
          <w:p w14:paraId="49252DE4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2EDD36E2" w:rsidR="005F246A" w:rsidRPr="009B44BD" w:rsidRDefault="005F246A" w:rsidP="001340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Zakład Prawa Karnego</w:t>
            </w:r>
          </w:p>
        </w:tc>
      </w:tr>
      <w:tr w:rsidR="005F246A" w:rsidRPr="005F246A" w14:paraId="192BD65A" w14:textId="77777777" w:rsidTr="001340E1">
        <w:tc>
          <w:tcPr>
            <w:tcW w:w="2694" w:type="dxa"/>
            <w:vAlign w:val="center"/>
          </w:tcPr>
          <w:p w14:paraId="10FF2062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1DF779C6" w:rsidR="005F246A" w:rsidRPr="009B44BD" w:rsidRDefault="005F246A" w:rsidP="001340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5F246A" w:rsidRPr="005F246A" w14:paraId="70304835" w14:textId="77777777" w:rsidTr="001340E1">
        <w:tc>
          <w:tcPr>
            <w:tcW w:w="2694" w:type="dxa"/>
            <w:vAlign w:val="center"/>
          </w:tcPr>
          <w:p w14:paraId="41CAFCB5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3A0770CE" w:rsidR="005F246A" w:rsidRPr="009B44BD" w:rsidRDefault="005F246A" w:rsidP="001340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5F246A" w:rsidRPr="005F246A" w14:paraId="388F3755" w14:textId="77777777" w:rsidTr="001340E1">
        <w:tc>
          <w:tcPr>
            <w:tcW w:w="2694" w:type="dxa"/>
            <w:vAlign w:val="center"/>
          </w:tcPr>
          <w:p w14:paraId="074F09CD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4A7F5A70" w:rsidR="005F246A" w:rsidRPr="009B44BD" w:rsidRDefault="005F246A" w:rsidP="001340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F246A" w:rsidRPr="005F246A" w14:paraId="09205566" w14:textId="77777777" w:rsidTr="001340E1">
        <w:tc>
          <w:tcPr>
            <w:tcW w:w="2694" w:type="dxa"/>
            <w:vAlign w:val="center"/>
          </w:tcPr>
          <w:p w14:paraId="694A7C70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2CD50E61" w:rsidR="005F246A" w:rsidRPr="009B44BD" w:rsidRDefault="00F34A0B" w:rsidP="001340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F246A" w:rsidRPr="009B44B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F246A" w:rsidRPr="005F246A" w14:paraId="0C05C2EC" w14:textId="77777777" w:rsidTr="001340E1">
        <w:tc>
          <w:tcPr>
            <w:tcW w:w="2694" w:type="dxa"/>
            <w:vAlign w:val="center"/>
          </w:tcPr>
          <w:p w14:paraId="3878DA9C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F676120" w14:textId="05F5DE7C" w:rsidR="005F246A" w:rsidRPr="009B44BD" w:rsidRDefault="005F246A" w:rsidP="001340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rok IV, semestr VIII</w:t>
            </w:r>
          </w:p>
        </w:tc>
      </w:tr>
      <w:tr w:rsidR="005F246A" w:rsidRPr="005F246A" w14:paraId="7ACCBA8E" w14:textId="77777777" w:rsidTr="001340E1">
        <w:tc>
          <w:tcPr>
            <w:tcW w:w="2694" w:type="dxa"/>
            <w:vAlign w:val="center"/>
          </w:tcPr>
          <w:p w14:paraId="54139759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1D8866D3" w:rsidR="005F246A" w:rsidRPr="009B44BD" w:rsidRDefault="005F246A" w:rsidP="001340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5F246A" w:rsidRPr="005F246A" w14:paraId="331F9495" w14:textId="77777777" w:rsidTr="001340E1">
        <w:tc>
          <w:tcPr>
            <w:tcW w:w="2694" w:type="dxa"/>
            <w:vAlign w:val="center"/>
          </w:tcPr>
          <w:p w14:paraId="1B1DE481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6E3686D3" w:rsidR="005F246A" w:rsidRPr="009B44BD" w:rsidRDefault="005F246A" w:rsidP="001340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F246A" w:rsidRPr="005F246A" w14:paraId="339BFB5F" w14:textId="77777777" w:rsidTr="001340E1">
        <w:tc>
          <w:tcPr>
            <w:tcW w:w="2694" w:type="dxa"/>
            <w:vAlign w:val="center"/>
          </w:tcPr>
          <w:p w14:paraId="5D93ED52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5604685B" w:rsidR="005F246A" w:rsidRPr="009B44BD" w:rsidRDefault="009E2E92" w:rsidP="001340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Golonka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prof. UR</w:t>
            </w:r>
          </w:p>
        </w:tc>
      </w:tr>
      <w:tr w:rsidR="005F246A" w:rsidRPr="005F246A" w14:paraId="0AD0E368" w14:textId="77777777" w:rsidTr="001340E1">
        <w:tc>
          <w:tcPr>
            <w:tcW w:w="2694" w:type="dxa"/>
            <w:vAlign w:val="center"/>
          </w:tcPr>
          <w:p w14:paraId="020748E0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1DB94228" w:rsidR="005F246A" w:rsidRPr="009B44BD" w:rsidRDefault="00FD39DB" w:rsidP="001340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Mikołaj Kantorowski</w:t>
            </w:r>
          </w:p>
        </w:tc>
      </w:tr>
    </w:tbl>
    <w:p w14:paraId="386805B0" w14:textId="0BF72114" w:rsidR="00923D7D" w:rsidRDefault="0085747A" w:rsidP="001340E1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5F246A">
        <w:rPr>
          <w:rFonts w:ascii="Corbel" w:hAnsi="Corbel"/>
          <w:sz w:val="24"/>
          <w:szCs w:val="24"/>
        </w:rPr>
        <w:t xml:space="preserve">* </w:t>
      </w:r>
      <w:r w:rsidRPr="005F246A">
        <w:rPr>
          <w:rFonts w:ascii="Corbel" w:hAnsi="Corbel"/>
          <w:i/>
          <w:sz w:val="24"/>
          <w:szCs w:val="24"/>
        </w:rPr>
        <w:t>-</w:t>
      </w:r>
      <w:r w:rsidR="00B90885" w:rsidRPr="005F246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F246A">
        <w:rPr>
          <w:rFonts w:ascii="Corbel" w:hAnsi="Corbel"/>
          <w:b w:val="0"/>
          <w:sz w:val="24"/>
          <w:szCs w:val="24"/>
        </w:rPr>
        <w:t>e,</w:t>
      </w:r>
      <w:r w:rsidRPr="005F246A">
        <w:rPr>
          <w:rFonts w:ascii="Corbel" w:hAnsi="Corbel"/>
          <w:i/>
          <w:sz w:val="24"/>
          <w:szCs w:val="24"/>
        </w:rPr>
        <w:t xml:space="preserve"> </w:t>
      </w:r>
      <w:r w:rsidRPr="005F246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F246A">
        <w:rPr>
          <w:rFonts w:ascii="Corbel" w:hAnsi="Corbel"/>
          <w:b w:val="0"/>
          <w:i/>
          <w:sz w:val="24"/>
          <w:szCs w:val="24"/>
        </w:rPr>
        <w:t>w Jednostce</w:t>
      </w:r>
    </w:p>
    <w:p w14:paraId="44E08B6D" w14:textId="77777777" w:rsidR="001340E1" w:rsidRPr="005F246A" w:rsidRDefault="001340E1" w:rsidP="001340E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5519AF4" w:rsidR="0085747A" w:rsidRPr="005F246A" w:rsidRDefault="0085747A" w:rsidP="001340E1">
      <w:pPr>
        <w:pStyle w:val="Podpunkty"/>
        <w:ind w:left="284"/>
        <w:rPr>
          <w:rFonts w:ascii="Corbel" w:hAnsi="Corbel"/>
          <w:sz w:val="24"/>
          <w:szCs w:val="24"/>
        </w:rPr>
      </w:pPr>
      <w:r w:rsidRPr="005F246A">
        <w:rPr>
          <w:rFonts w:ascii="Corbel" w:hAnsi="Corbel"/>
          <w:sz w:val="24"/>
          <w:szCs w:val="24"/>
        </w:rPr>
        <w:t>1.</w:t>
      </w:r>
      <w:r w:rsidR="00E22FBC" w:rsidRPr="005F246A">
        <w:rPr>
          <w:rFonts w:ascii="Corbel" w:hAnsi="Corbel"/>
          <w:sz w:val="24"/>
          <w:szCs w:val="24"/>
        </w:rPr>
        <w:t>1</w:t>
      </w:r>
      <w:r w:rsidRPr="005F246A">
        <w:rPr>
          <w:rFonts w:ascii="Corbel" w:hAnsi="Corbel"/>
          <w:sz w:val="24"/>
          <w:szCs w:val="24"/>
        </w:rPr>
        <w:t>.</w:t>
      </w:r>
      <w:r w:rsidR="001340E1">
        <w:rPr>
          <w:rFonts w:ascii="Corbel" w:hAnsi="Corbel"/>
          <w:sz w:val="24"/>
          <w:szCs w:val="24"/>
        </w:rPr>
        <w:t xml:space="preserve"> </w:t>
      </w:r>
      <w:r w:rsidRPr="005F246A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743B3C0" w14:textId="77777777" w:rsidR="00923D7D" w:rsidRPr="005F246A" w:rsidRDefault="00923D7D" w:rsidP="001340E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F246A" w14:paraId="30AA7A12" w14:textId="77777777" w:rsidTr="005F246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5F246A" w:rsidRDefault="00015B8F" w:rsidP="001340E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5F246A" w:rsidRDefault="002B5EA0" w:rsidP="001340E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(</w:t>
            </w:r>
            <w:r w:rsidR="00363F78" w:rsidRPr="005F246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5F246A" w:rsidRDefault="00015B8F" w:rsidP="001340E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5F246A" w:rsidRDefault="00015B8F" w:rsidP="001340E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5F246A" w:rsidRDefault="00015B8F" w:rsidP="001340E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5F246A" w:rsidRDefault="00015B8F" w:rsidP="001340E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5F246A" w:rsidRDefault="00015B8F" w:rsidP="001340E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5F246A" w:rsidRDefault="00015B8F" w:rsidP="001340E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5F246A" w:rsidRDefault="00015B8F" w:rsidP="001340E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5F246A" w:rsidRDefault="00015B8F" w:rsidP="001340E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5F246A" w:rsidRDefault="00015B8F" w:rsidP="001340E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F246A">
              <w:rPr>
                <w:rFonts w:ascii="Corbel" w:hAnsi="Corbel"/>
                <w:b/>
                <w:szCs w:val="24"/>
              </w:rPr>
              <w:t>Liczba pkt</w:t>
            </w:r>
            <w:r w:rsidR="00B90885" w:rsidRPr="005F246A">
              <w:rPr>
                <w:rFonts w:ascii="Corbel" w:hAnsi="Corbel"/>
                <w:b/>
                <w:szCs w:val="24"/>
              </w:rPr>
              <w:t>.</w:t>
            </w:r>
            <w:r w:rsidRPr="005F246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F246A" w:rsidRPr="005F246A" w14:paraId="6306D567" w14:textId="77777777" w:rsidTr="009E2E9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D624" w14:textId="708FF711" w:rsidR="005F246A" w:rsidRPr="005F246A" w:rsidRDefault="005F246A" w:rsidP="001340E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5F246A" w:rsidRPr="005F246A" w:rsidRDefault="005F246A" w:rsidP="001340E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5F246A" w:rsidRPr="005F246A" w:rsidRDefault="005F246A" w:rsidP="001340E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5E06444E" w:rsidR="005F246A" w:rsidRPr="005F246A" w:rsidRDefault="005F246A" w:rsidP="001340E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5F246A" w:rsidRPr="005F246A" w:rsidRDefault="005F246A" w:rsidP="001340E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5F246A" w:rsidRPr="005F246A" w:rsidRDefault="005F246A" w:rsidP="001340E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5F246A" w:rsidRPr="005F246A" w:rsidRDefault="005F246A" w:rsidP="001340E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5F246A" w:rsidRPr="005F246A" w:rsidRDefault="005F246A" w:rsidP="001340E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5F246A" w:rsidRPr="005F246A" w:rsidRDefault="005F246A" w:rsidP="001340E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31774B5D" w:rsidR="005F246A" w:rsidRPr="005F246A" w:rsidRDefault="005F246A" w:rsidP="001340E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74D859A" w14:textId="77777777" w:rsidR="00923D7D" w:rsidRPr="005F246A" w:rsidRDefault="00923D7D" w:rsidP="001340E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C6A13E" w14:textId="745CCCC9" w:rsidR="005F246A" w:rsidRDefault="0085747A" w:rsidP="001340E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F246A">
        <w:rPr>
          <w:rFonts w:ascii="Corbel" w:hAnsi="Corbel"/>
          <w:smallCaps w:val="0"/>
          <w:szCs w:val="24"/>
        </w:rPr>
        <w:t>1.</w:t>
      </w:r>
      <w:r w:rsidR="00E22FBC" w:rsidRPr="005F246A">
        <w:rPr>
          <w:rFonts w:ascii="Corbel" w:hAnsi="Corbel"/>
          <w:smallCaps w:val="0"/>
          <w:szCs w:val="24"/>
        </w:rPr>
        <w:t>2</w:t>
      </w:r>
      <w:r w:rsidR="00F83B28" w:rsidRPr="005F246A">
        <w:rPr>
          <w:rFonts w:ascii="Corbel" w:hAnsi="Corbel"/>
          <w:smallCaps w:val="0"/>
          <w:szCs w:val="24"/>
        </w:rPr>
        <w:t>.</w:t>
      </w:r>
      <w:r w:rsidR="001340E1">
        <w:rPr>
          <w:rFonts w:ascii="Corbel" w:hAnsi="Corbel"/>
          <w:smallCaps w:val="0"/>
          <w:szCs w:val="24"/>
        </w:rPr>
        <w:t xml:space="preserve"> </w:t>
      </w:r>
      <w:r w:rsidR="005F246A" w:rsidRPr="005F246A">
        <w:rPr>
          <w:rFonts w:ascii="Corbel" w:hAnsi="Corbel"/>
          <w:smallCaps w:val="0"/>
          <w:szCs w:val="24"/>
        </w:rPr>
        <w:t>Sposób realizacji zajęć</w:t>
      </w:r>
    </w:p>
    <w:p w14:paraId="73E30AAD" w14:textId="77777777" w:rsidR="001340E1" w:rsidRPr="005F246A" w:rsidRDefault="001340E1" w:rsidP="001340E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24BC09" w14:textId="699C9DAB" w:rsidR="005F246A" w:rsidRPr="005F246A" w:rsidRDefault="005F246A" w:rsidP="001340E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/>
          <w:szCs w:val="24"/>
        </w:rPr>
      </w:pPr>
      <w:r w:rsidRPr="005F246A">
        <w:rPr>
          <w:rFonts w:ascii="Corbel" w:eastAsia="MS Gothic" w:hAnsi="Corbel"/>
          <w:szCs w:val="24"/>
        </w:rPr>
        <w:t>×</w:t>
      </w:r>
      <w:r>
        <w:rPr>
          <w:rFonts w:ascii="Corbel" w:eastAsia="MS Gothic" w:hAnsi="Corbel"/>
          <w:b w:val="0"/>
          <w:szCs w:val="24"/>
        </w:rPr>
        <w:t xml:space="preserve">  </w:t>
      </w:r>
      <w:r w:rsidRPr="005F246A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5F246A">
        <w:rPr>
          <w:rFonts w:ascii="Corbel" w:hAnsi="Corbel"/>
          <w:b w:val="0"/>
          <w:smallCaps w:val="0"/>
          <w:color w:val="000000"/>
          <w:szCs w:val="24"/>
        </w:rPr>
        <w:t xml:space="preserve">tradycyjnej </w:t>
      </w:r>
    </w:p>
    <w:p w14:paraId="5B4E906A" w14:textId="7E03372F" w:rsidR="005F246A" w:rsidRPr="005F246A" w:rsidRDefault="005F246A" w:rsidP="001340E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Pr="005F246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E3BDC8" w14:textId="77777777" w:rsidR="005F246A" w:rsidRPr="005F246A" w:rsidRDefault="005F246A" w:rsidP="001340E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4547416B" w14:textId="77777777" w:rsidR="001340E1" w:rsidRDefault="00E22FBC" w:rsidP="001340E1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5F246A">
        <w:rPr>
          <w:rFonts w:ascii="Corbel" w:hAnsi="Corbel"/>
          <w:smallCaps w:val="0"/>
          <w:szCs w:val="24"/>
        </w:rPr>
        <w:t>1.3</w:t>
      </w:r>
      <w:r w:rsidR="001340E1">
        <w:rPr>
          <w:rFonts w:ascii="Corbel" w:hAnsi="Corbel"/>
          <w:smallCaps w:val="0"/>
          <w:szCs w:val="24"/>
        </w:rPr>
        <w:t>.</w:t>
      </w:r>
      <w:r w:rsidRPr="005F246A">
        <w:rPr>
          <w:rFonts w:ascii="Corbel" w:hAnsi="Corbel"/>
          <w:smallCaps w:val="0"/>
          <w:szCs w:val="24"/>
        </w:rPr>
        <w:t xml:space="preserve"> For</w:t>
      </w:r>
      <w:r w:rsidR="00445970" w:rsidRPr="005F246A">
        <w:rPr>
          <w:rFonts w:ascii="Corbel" w:hAnsi="Corbel"/>
          <w:smallCaps w:val="0"/>
          <w:szCs w:val="24"/>
        </w:rPr>
        <w:t xml:space="preserve">ma zaliczenia </w:t>
      </w:r>
      <w:r w:rsidR="005F246A" w:rsidRPr="005F246A">
        <w:rPr>
          <w:rFonts w:ascii="Corbel" w:hAnsi="Corbel"/>
          <w:smallCaps w:val="0"/>
          <w:szCs w:val="24"/>
        </w:rPr>
        <w:t>przedmiotu (z</w:t>
      </w:r>
      <w:r w:rsidRPr="005F246A">
        <w:rPr>
          <w:rFonts w:ascii="Corbel" w:hAnsi="Corbel"/>
          <w:smallCaps w:val="0"/>
          <w:szCs w:val="24"/>
        </w:rPr>
        <w:t xml:space="preserve"> toku) </w:t>
      </w:r>
      <w:r w:rsidRPr="005F246A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FD39DB">
        <w:rPr>
          <w:rFonts w:ascii="Corbel" w:hAnsi="Corbel"/>
          <w:smallCaps w:val="0"/>
          <w:szCs w:val="24"/>
        </w:rPr>
        <w:t>:</w:t>
      </w:r>
    </w:p>
    <w:p w14:paraId="3C21664D" w14:textId="77777777" w:rsidR="001340E1" w:rsidRDefault="001340E1" w:rsidP="001340E1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</w:p>
    <w:p w14:paraId="11B14C02" w14:textId="033FF844" w:rsidR="00B3262A" w:rsidRPr="005F246A" w:rsidRDefault="001340E1" w:rsidP="001340E1">
      <w:pPr>
        <w:pStyle w:val="Punktygwne"/>
        <w:tabs>
          <w:tab w:val="left" w:pos="709"/>
        </w:tabs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Konwersatorium - </w:t>
      </w:r>
      <w:r w:rsidR="00B3262A" w:rsidRPr="005F246A">
        <w:rPr>
          <w:rFonts w:ascii="Corbel" w:hAnsi="Corbel"/>
          <w:b w:val="0"/>
          <w:smallCaps w:val="0"/>
          <w:szCs w:val="24"/>
        </w:rPr>
        <w:t>zaliczenie z oceną</w:t>
      </w:r>
    </w:p>
    <w:p w14:paraId="1041826E" w14:textId="77777777" w:rsidR="009C54AE" w:rsidRPr="00B169DF" w:rsidRDefault="009C54AE" w:rsidP="001340E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631E4B84" w:rsidR="00E960BB" w:rsidRDefault="0085747A" w:rsidP="001340E1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2.</w:t>
      </w:r>
      <w:r w:rsidR="001340E1">
        <w:rPr>
          <w:rFonts w:ascii="Corbel" w:hAnsi="Corbel"/>
          <w:szCs w:val="24"/>
        </w:rPr>
        <w:t xml:space="preserve"> </w:t>
      </w:r>
      <w:r w:rsidRPr="00B169DF">
        <w:rPr>
          <w:rFonts w:ascii="Corbel" w:hAnsi="Corbel"/>
          <w:szCs w:val="24"/>
        </w:rPr>
        <w:t>Wymagania wstępne</w:t>
      </w:r>
    </w:p>
    <w:p w14:paraId="7438D039" w14:textId="77777777" w:rsidR="001340E1" w:rsidRPr="00B169DF" w:rsidRDefault="001340E1" w:rsidP="001340E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9"/>
      </w:tblGrid>
      <w:tr w:rsidR="0085747A" w:rsidRPr="00B169DF" w14:paraId="170821A1" w14:textId="77777777" w:rsidTr="001340E1">
        <w:tc>
          <w:tcPr>
            <w:tcW w:w="9409" w:type="dxa"/>
          </w:tcPr>
          <w:p w14:paraId="1BB8AE6C" w14:textId="6BB43FC9" w:rsidR="0085747A" w:rsidRPr="00B169DF" w:rsidRDefault="00FD39DB" w:rsidP="001340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Wymagana jest</w:t>
            </w:r>
            <w:r w:rsidR="005F24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znajomość podstawowych zagadnień z 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części ogólnej </w:t>
            </w:r>
            <w:r w:rsidR="005F24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prawa karnego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zakresie nauki o przestępstwie oraz nauki o karze</w:t>
            </w:r>
            <w:r w:rsidR="005F24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2DFEE067" w14:textId="77777777" w:rsidR="00153C41" w:rsidRPr="00B169DF" w:rsidRDefault="00153C41" w:rsidP="001340E1">
      <w:pPr>
        <w:pStyle w:val="Punktygwne"/>
        <w:spacing w:before="0" w:after="0"/>
        <w:rPr>
          <w:rFonts w:ascii="Corbel" w:hAnsi="Corbel"/>
          <w:szCs w:val="24"/>
        </w:rPr>
      </w:pPr>
    </w:p>
    <w:p w14:paraId="5374A6B2" w14:textId="77777777" w:rsidR="009E2E92" w:rsidRDefault="009E2E92" w:rsidP="001340E1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25F38AC3" w14:textId="06A718F2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3D975D" w14:textId="6E431F31" w:rsidR="00F83B2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3.1</w:t>
      </w:r>
      <w:r w:rsidR="001340E1">
        <w:rPr>
          <w:rFonts w:ascii="Corbel" w:hAnsi="Corbel"/>
          <w:sz w:val="24"/>
          <w:szCs w:val="24"/>
        </w:rPr>
        <w:t>.</w:t>
      </w:r>
      <w:r w:rsidRPr="00B169DF">
        <w:rPr>
          <w:rFonts w:ascii="Corbel" w:hAnsi="Corbel"/>
          <w:sz w:val="24"/>
          <w:szCs w:val="24"/>
        </w:rPr>
        <w:t xml:space="preserve">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7AB67D36" w14:textId="77777777" w:rsidR="001340E1" w:rsidRPr="001340E1" w:rsidRDefault="001340E1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5F246A" w:rsidRPr="005F246A" w14:paraId="71D928F9" w14:textId="77777777" w:rsidTr="00734561">
        <w:trPr>
          <w:trHeight w:val="901"/>
        </w:trPr>
        <w:tc>
          <w:tcPr>
            <w:tcW w:w="668" w:type="dxa"/>
            <w:vAlign w:val="center"/>
          </w:tcPr>
          <w:p w14:paraId="31E4F18A" w14:textId="31417D34" w:rsidR="005F246A" w:rsidRPr="005F246A" w:rsidRDefault="005F246A" w:rsidP="001340E1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>C</w:t>
            </w:r>
            <w:r w:rsid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846" w:type="dxa"/>
            <w:vAlign w:val="center"/>
          </w:tcPr>
          <w:p w14:paraId="37131353" w14:textId="7415429D" w:rsidR="005F246A" w:rsidRPr="009E0B03" w:rsidRDefault="009E0B03" w:rsidP="001340E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>Przekazanie wiedzy z zakresu prawnokarnej regulacji incydentów lotniczych oraz mechanizmów odpowiedzialności karnej w lotnictwie cywilnym, ze szczególnym uwzględnieniem prawa krajowego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poprzez analizę przepisów prawnych zawartych </w:t>
            </w:r>
            <w:r w:rsidR="001340E1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 Ustawie z dnia 6.06.1997 r. – Kodeks karny oraz Ustawie z dnia </w:t>
            </w: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>3.07.2002 r. – Prawo lotnicze</w:t>
            </w:r>
          </w:p>
        </w:tc>
      </w:tr>
      <w:tr w:rsidR="005F246A" w:rsidRPr="005F246A" w14:paraId="2628FABD" w14:textId="77777777" w:rsidTr="00734561">
        <w:trPr>
          <w:trHeight w:val="675"/>
        </w:trPr>
        <w:tc>
          <w:tcPr>
            <w:tcW w:w="668" w:type="dxa"/>
            <w:vAlign w:val="center"/>
          </w:tcPr>
          <w:p w14:paraId="3305BFC9" w14:textId="718F0005" w:rsidR="005F246A" w:rsidRPr="005F246A" w:rsidRDefault="005F246A" w:rsidP="001340E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>C</w:t>
            </w:r>
            <w:r w:rsid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846" w:type="dxa"/>
            <w:vAlign w:val="center"/>
          </w:tcPr>
          <w:p w14:paraId="7E9B4813" w14:textId="2923C7DE" w:rsidR="009E0B03" w:rsidRPr="009E0B03" w:rsidRDefault="009E0B03" w:rsidP="001340E1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>Zapoznanie studentów z praktycznymi aspektami stosowania prawa karnego w analizie incydentów lotniczych, poprzez wspólne omawianie kazusów i orzeczeń sądowych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9E0B03" w:rsidRPr="005F246A" w14:paraId="3677B34E" w14:textId="77777777" w:rsidTr="00734561">
        <w:trPr>
          <w:trHeight w:val="675"/>
        </w:trPr>
        <w:tc>
          <w:tcPr>
            <w:tcW w:w="668" w:type="dxa"/>
            <w:vAlign w:val="center"/>
          </w:tcPr>
          <w:p w14:paraId="3F7E2818" w14:textId="37243492" w:rsidR="009E0B03" w:rsidRPr="005F246A" w:rsidRDefault="009E0B03" w:rsidP="001340E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846" w:type="dxa"/>
            <w:vAlign w:val="center"/>
          </w:tcPr>
          <w:p w14:paraId="65D4F995" w14:textId="3E1638ED" w:rsidR="009E0B03" w:rsidRPr="009E0B03" w:rsidRDefault="009E0B03" w:rsidP="001340E1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>Przygotowanie studentów do samodzielnego poszukiwania i krytycznej oceny źródeł prawa oraz materiałów dotyczących incydentów lotniczych, a także do aktywnego uczestnictwa w debacie nad kierunkami rozwoju regulacji prawnokarnej w tym obszarze.</w:t>
            </w:r>
          </w:p>
        </w:tc>
      </w:tr>
      <w:tr w:rsidR="009E0B03" w:rsidRPr="005F246A" w14:paraId="17420312" w14:textId="77777777" w:rsidTr="00734561">
        <w:trPr>
          <w:trHeight w:val="675"/>
        </w:trPr>
        <w:tc>
          <w:tcPr>
            <w:tcW w:w="668" w:type="dxa"/>
            <w:vAlign w:val="center"/>
          </w:tcPr>
          <w:p w14:paraId="793AB78D" w14:textId="23A49994" w:rsidR="009E0B03" w:rsidRDefault="009E0B03" w:rsidP="001340E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C4</w:t>
            </w:r>
          </w:p>
        </w:tc>
        <w:tc>
          <w:tcPr>
            <w:tcW w:w="8846" w:type="dxa"/>
            <w:vAlign w:val="center"/>
          </w:tcPr>
          <w:p w14:paraId="5CA0935B" w14:textId="58DEEED4" w:rsidR="009E0B03" w:rsidRPr="009E0B03" w:rsidRDefault="009E0B03" w:rsidP="001340E1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>Kształcenie umiejętności formułowania i uzasadniania własnych stanowisk prawnych w drodze dyskusji, analizy przypadków i pracy zespołowej nad problemami badawczymi.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20107D42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3.2</w:t>
      </w:r>
      <w:r w:rsidR="001340E1">
        <w:rPr>
          <w:rFonts w:ascii="Corbel" w:hAnsi="Corbel"/>
          <w:b/>
          <w:sz w:val="24"/>
          <w:szCs w:val="24"/>
        </w:rPr>
        <w:t>.</w:t>
      </w:r>
      <w:r w:rsidRPr="00B169DF">
        <w:rPr>
          <w:rFonts w:ascii="Corbel" w:hAnsi="Corbel"/>
          <w:b/>
          <w:sz w:val="24"/>
          <w:szCs w:val="24"/>
        </w:rPr>
        <w:t xml:space="preserve">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5699"/>
        <w:gridCol w:w="2545"/>
      </w:tblGrid>
      <w:tr w:rsidR="009B44BD" w:rsidRPr="009B44BD" w14:paraId="06F13444" w14:textId="77777777" w:rsidTr="001340E1">
        <w:tc>
          <w:tcPr>
            <w:tcW w:w="1418" w:type="dxa"/>
            <w:vAlign w:val="center"/>
          </w:tcPr>
          <w:p w14:paraId="66A9025C" w14:textId="77777777" w:rsidR="009B44BD" w:rsidRPr="009B44BD" w:rsidRDefault="009B44BD" w:rsidP="001340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699" w:type="dxa"/>
            <w:vAlign w:val="center"/>
          </w:tcPr>
          <w:p w14:paraId="7CCC6EA4" w14:textId="5F356E5D" w:rsidR="009B44BD" w:rsidRPr="009B44BD" w:rsidRDefault="009B44BD" w:rsidP="001340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Treść efektu uczenia się zdefiniowanego dla przedmiotu</w:t>
            </w:r>
          </w:p>
        </w:tc>
        <w:tc>
          <w:tcPr>
            <w:tcW w:w="2545" w:type="dxa"/>
            <w:vAlign w:val="center"/>
          </w:tcPr>
          <w:p w14:paraId="49BD8702" w14:textId="77777777" w:rsidR="009B44BD" w:rsidRPr="009B44BD" w:rsidRDefault="009B44BD" w:rsidP="001340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9B44BD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9B44BD" w:rsidRPr="009B44BD" w14:paraId="5770463B" w14:textId="77777777" w:rsidTr="001340E1">
        <w:trPr>
          <w:trHeight w:val="130"/>
        </w:trPr>
        <w:tc>
          <w:tcPr>
            <w:tcW w:w="1418" w:type="dxa"/>
          </w:tcPr>
          <w:p w14:paraId="6E6ED4B0" w14:textId="77777777" w:rsidR="009B44BD" w:rsidRPr="009B44BD" w:rsidRDefault="009B44BD" w:rsidP="001340E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699" w:type="dxa"/>
          </w:tcPr>
          <w:p w14:paraId="2CE268C9" w14:textId="77777777" w:rsidR="009B44BD" w:rsidRPr="001340E1" w:rsidRDefault="009B44BD" w:rsidP="001340E1">
            <w:pPr>
              <w:snapToGrid w:val="0"/>
              <w:spacing w:after="0" w:line="240" w:lineRule="auto"/>
              <w:rPr>
                <w:rFonts w:ascii="Corbel" w:hAnsi="Corbel"/>
                <w:b/>
                <w:bCs/>
                <w:smallCaps/>
                <w:color w:val="FF0000"/>
                <w:sz w:val="24"/>
                <w:szCs w:val="24"/>
              </w:rPr>
            </w:pPr>
            <w:r w:rsidRPr="001340E1">
              <w:rPr>
                <w:rFonts w:ascii="Corbel" w:hAnsi="Corbel"/>
                <w:b/>
                <w:bCs/>
                <w:sz w:val="24"/>
                <w:szCs w:val="24"/>
              </w:rPr>
              <w:t>Wiedza:</w:t>
            </w:r>
          </w:p>
        </w:tc>
        <w:tc>
          <w:tcPr>
            <w:tcW w:w="2545" w:type="dxa"/>
          </w:tcPr>
          <w:p w14:paraId="04DAC2D0" w14:textId="77777777" w:rsidR="009B44BD" w:rsidRPr="009B44BD" w:rsidRDefault="009B44BD" w:rsidP="001340E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9B44BD" w:rsidRPr="009B44BD" w14:paraId="4D6CDC52" w14:textId="77777777" w:rsidTr="001340E1">
        <w:trPr>
          <w:trHeight w:val="595"/>
        </w:trPr>
        <w:tc>
          <w:tcPr>
            <w:tcW w:w="1418" w:type="dxa"/>
          </w:tcPr>
          <w:p w14:paraId="094326C5" w14:textId="6EA983C8" w:rsidR="009B44BD" w:rsidRPr="009B44BD" w:rsidRDefault="009B44BD" w:rsidP="001340E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699" w:type="dxa"/>
          </w:tcPr>
          <w:p w14:paraId="7033052B" w14:textId="2C0537AB" w:rsidR="009B44BD" w:rsidRPr="009B44BD" w:rsidRDefault="009B44BD" w:rsidP="001340E1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terminologię </w:t>
            </w:r>
            <w:r w:rsid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>z zakresu wypadków oraz incydentów w ruchu lotniczym</w:t>
            </w:r>
          </w:p>
        </w:tc>
        <w:tc>
          <w:tcPr>
            <w:tcW w:w="2545" w:type="dxa"/>
          </w:tcPr>
          <w:p w14:paraId="705A25E6" w14:textId="77777777" w:rsidR="009B44BD" w:rsidRPr="009B44BD" w:rsidRDefault="009B44BD" w:rsidP="001340E1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K_W01, K_W02,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K_W04,</w:t>
            </w: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K_W06</w:t>
            </w:r>
          </w:p>
        </w:tc>
      </w:tr>
      <w:tr w:rsidR="009B44BD" w:rsidRPr="009B44BD" w14:paraId="08250C1C" w14:textId="77777777" w:rsidTr="001340E1">
        <w:trPr>
          <w:trHeight w:val="200"/>
        </w:trPr>
        <w:tc>
          <w:tcPr>
            <w:tcW w:w="1418" w:type="dxa"/>
          </w:tcPr>
          <w:p w14:paraId="644D01B1" w14:textId="78318E82" w:rsidR="009B44BD" w:rsidRPr="009B44BD" w:rsidRDefault="009B44BD" w:rsidP="001340E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699" w:type="dxa"/>
          </w:tcPr>
          <w:p w14:paraId="7946BD36" w14:textId="7FB8D576" w:rsidR="009B44BD" w:rsidRPr="009B44BD" w:rsidRDefault="009B44BD" w:rsidP="001340E1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identyfikuje przesłanki odpowiedzialności karnej za wypadek oraz incydent w ruchu lotniczym, </w:t>
            </w:r>
          </w:p>
        </w:tc>
        <w:tc>
          <w:tcPr>
            <w:tcW w:w="2545" w:type="dxa"/>
          </w:tcPr>
          <w:p w14:paraId="29D5BF9F" w14:textId="77777777" w:rsidR="009B44BD" w:rsidRPr="009B44BD" w:rsidRDefault="009B44BD" w:rsidP="001340E1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K_W02, </w:t>
            </w:r>
            <w:r w:rsidRPr="009B44BD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9B44BD" w:rsidRPr="009B44BD" w14:paraId="0A91BD31" w14:textId="77777777" w:rsidTr="001340E1">
        <w:trPr>
          <w:trHeight w:val="1016"/>
        </w:trPr>
        <w:tc>
          <w:tcPr>
            <w:tcW w:w="1418" w:type="dxa"/>
          </w:tcPr>
          <w:p w14:paraId="104E3D61" w14:textId="2034FF00" w:rsidR="009B44BD" w:rsidRPr="009B44BD" w:rsidRDefault="009B44BD" w:rsidP="001340E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699" w:type="dxa"/>
          </w:tcPr>
          <w:p w14:paraId="14EA1272" w14:textId="78BB60E6" w:rsidR="009B44BD" w:rsidRPr="009E0B03" w:rsidRDefault="009B44BD" w:rsidP="001340E1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posiada wiedzę z zakresu przepisów karnych oraz procesowych, które mogą mieć zastosowanie </w:t>
            </w:r>
            <w:r w:rsidR="001340E1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</w: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 odniesieniu do incydentów lotniczych, </w:t>
            </w:r>
          </w:p>
        </w:tc>
        <w:tc>
          <w:tcPr>
            <w:tcW w:w="2545" w:type="dxa"/>
          </w:tcPr>
          <w:p w14:paraId="72D25848" w14:textId="77777777" w:rsidR="009B44BD" w:rsidRPr="009B44BD" w:rsidRDefault="009B44BD" w:rsidP="001340E1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K_W02, K_W03, K_W04, K_W05, K_W06, K_W07, K_W09  </w:t>
            </w:r>
          </w:p>
        </w:tc>
      </w:tr>
      <w:tr w:rsidR="009B44BD" w:rsidRPr="009B44BD" w14:paraId="31421A5F" w14:textId="77777777" w:rsidTr="001340E1">
        <w:trPr>
          <w:trHeight w:val="645"/>
        </w:trPr>
        <w:tc>
          <w:tcPr>
            <w:tcW w:w="1418" w:type="dxa"/>
          </w:tcPr>
          <w:p w14:paraId="1413BE2C" w14:textId="2C275A86" w:rsidR="009B44BD" w:rsidRPr="009B44BD" w:rsidRDefault="009B44BD" w:rsidP="001340E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699" w:type="dxa"/>
          </w:tcPr>
          <w:p w14:paraId="65AD1D2F" w14:textId="09E8E30D" w:rsidR="009B44BD" w:rsidRPr="009B44BD" w:rsidRDefault="009B44BD" w:rsidP="001340E1">
            <w:pPr>
              <w:spacing w:after="0" w:line="240" w:lineRule="auto"/>
              <w:rPr>
                <w:rFonts w:ascii="Corbel" w:eastAsia="Times New Roman" w:hAnsi="Corbel"/>
                <w:b/>
                <w:smallCaps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i rozumie zaawansowane metody analizy, interpretacji teksu prawnego. </w:t>
            </w:r>
          </w:p>
        </w:tc>
        <w:tc>
          <w:tcPr>
            <w:tcW w:w="2545" w:type="dxa"/>
          </w:tcPr>
          <w:p w14:paraId="3D4593C1" w14:textId="77777777" w:rsidR="009B44BD" w:rsidRPr="009B44BD" w:rsidRDefault="009B44BD" w:rsidP="001340E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K_W05,</w:t>
            </w:r>
            <w:r w:rsidRPr="009B44BD">
              <w:rPr>
                <w:rFonts w:ascii="Corbel" w:eastAsia="Times New Roman" w:hAnsi="Corbel"/>
                <w:b/>
                <w:smallCaps/>
                <w:sz w:val="24"/>
                <w:szCs w:val="24"/>
                <w:lang w:eastAsia="pl-PL"/>
              </w:rPr>
              <w:t xml:space="preserve"> </w:t>
            </w:r>
            <w:r w:rsidRPr="009B44BD"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K_W06, K_W12</w:t>
            </w:r>
          </w:p>
        </w:tc>
      </w:tr>
      <w:tr w:rsidR="009B44BD" w:rsidRPr="009B44BD" w14:paraId="6F69F218" w14:textId="77777777" w:rsidTr="001340E1">
        <w:trPr>
          <w:trHeight w:val="645"/>
        </w:trPr>
        <w:tc>
          <w:tcPr>
            <w:tcW w:w="1418" w:type="dxa"/>
          </w:tcPr>
          <w:p w14:paraId="4FFA7E62" w14:textId="7CC89101" w:rsidR="009B44BD" w:rsidRPr="009B44BD" w:rsidRDefault="009B44BD" w:rsidP="001340E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699" w:type="dxa"/>
          </w:tcPr>
          <w:p w14:paraId="4AC50A14" w14:textId="492D127F" w:rsidR="009B44BD" w:rsidRPr="009B44BD" w:rsidRDefault="009E0B03" w:rsidP="001340E1">
            <w:pPr>
              <w:spacing w:after="0" w:line="240" w:lineRule="auto"/>
              <w:rPr>
                <w:rFonts w:ascii="Corbel" w:eastAsia="Times New Roman" w:hAnsi="Corbel"/>
                <w:b/>
                <w:smallCap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posiada</w:t>
            </w:r>
            <w:r w:rsidR="009B44BD"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wiedzę</w:t>
            </w:r>
            <w:r w:rsidR="00640FC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 praktycznym stosowaniu przepisów z zakresu prawa karnego i prawa lotniczego</w:t>
            </w:r>
          </w:p>
        </w:tc>
        <w:tc>
          <w:tcPr>
            <w:tcW w:w="2545" w:type="dxa"/>
          </w:tcPr>
          <w:p w14:paraId="04208A65" w14:textId="77777777" w:rsidR="009B44BD" w:rsidRPr="009B44BD" w:rsidRDefault="009B44BD" w:rsidP="001340E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K_W09, K_W12,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K_W13,</w:t>
            </w:r>
          </w:p>
        </w:tc>
      </w:tr>
      <w:tr w:rsidR="009B44BD" w:rsidRPr="009B44BD" w14:paraId="30F37BCE" w14:textId="77777777" w:rsidTr="001340E1">
        <w:trPr>
          <w:trHeight w:val="150"/>
        </w:trPr>
        <w:tc>
          <w:tcPr>
            <w:tcW w:w="1418" w:type="dxa"/>
          </w:tcPr>
          <w:p w14:paraId="4E7985C5" w14:textId="77777777" w:rsidR="009B44BD" w:rsidRPr="009B44BD" w:rsidRDefault="009B44BD" w:rsidP="001340E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699" w:type="dxa"/>
          </w:tcPr>
          <w:p w14:paraId="270DA492" w14:textId="77777777" w:rsidR="009B44BD" w:rsidRPr="001340E1" w:rsidRDefault="009B44BD" w:rsidP="001340E1">
            <w:pPr>
              <w:spacing w:after="0" w:line="240" w:lineRule="auto"/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</w:pPr>
            <w:r w:rsidRPr="001340E1">
              <w:rPr>
                <w:rFonts w:ascii="Corbel" w:hAnsi="Corbel"/>
                <w:b/>
                <w:bCs/>
                <w:sz w:val="24"/>
                <w:szCs w:val="24"/>
              </w:rPr>
              <w:t>Umiejętności:</w:t>
            </w:r>
          </w:p>
        </w:tc>
        <w:tc>
          <w:tcPr>
            <w:tcW w:w="2545" w:type="dxa"/>
          </w:tcPr>
          <w:p w14:paraId="516F2BE3" w14:textId="77777777" w:rsidR="009B44BD" w:rsidRPr="009B44BD" w:rsidRDefault="009B44BD" w:rsidP="001340E1">
            <w:pPr>
              <w:spacing w:after="0" w:line="240" w:lineRule="auto"/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</w:pPr>
          </w:p>
        </w:tc>
      </w:tr>
      <w:tr w:rsidR="009B44BD" w:rsidRPr="009B44BD" w14:paraId="2AB72A00" w14:textId="77777777" w:rsidTr="001340E1">
        <w:trPr>
          <w:trHeight w:val="605"/>
        </w:trPr>
        <w:tc>
          <w:tcPr>
            <w:tcW w:w="1418" w:type="dxa"/>
          </w:tcPr>
          <w:p w14:paraId="07E16D99" w14:textId="77777777" w:rsidR="009B44BD" w:rsidRPr="009B44BD" w:rsidRDefault="009B44BD" w:rsidP="001340E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699" w:type="dxa"/>
          </w:tcPr>
          <w:p w14:paraId="6E363F4D" w14:textId="23BCDB9B" w:rsidR="009B44BD" w:rsidRPr="009B44BD" w:rsidRDefault="009B44BD" w:rsidP="001340E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potrafi rozwiązać samodzielnie kazus</w:t>
            </w:r>
            <w:r w:rsidR="00640FCD">
              <w:rPr>
                <w:rFonts w:ascii="Corbel" w:hAnsi="Corbel"/>
                <w:sz w:val="24"/>
                <w:szCs w:val="24"/>
              </w:rPr>
              <w:t>y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z zakresu tematyki objętej przedmiotem, </w:t>
            </w:r>
          </w:p>
        </w:tc>
        <w:tc>
          <w:tcPr>
            <w:tcW w:w="2545" w:type="dxa"/>
          </w:tcPr>
          <w:p w14:paraId="32275A12" w14:textId="77777777" w:rsidR="009B44BD" w:rsidRPr="009B44BD" w:rsidRDefault="009B44BD" w:rsidP="001340E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K_UO2, K_U05, K_U06, K_U10, K_U12, </w:t>
            </w:r>
            <w:r w:rsidRPr="009B44BD"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K_U16</w:t>
            </w:r>
          </w:p>
        </w:tc>
      </w:tr>
      <w:tr w:rsidR="009B44BD" w:rsidRPr="009B44BD" w14:paraId="43C26E86" w14:textId="77777777" w:rsidTr="001340E1">
        <w:trPr>
          <w:trHeight w:val="588"/>
        </w:trPr>
        <w:tc>
          <w:tcPr>
            <w:tcW w:w="1418" w:type="dxa"/>
          </w:tcPr>
          <w:p w14:paraId="4FD30416" w14:textId="77777777" w:rsidR="009B44BD" w:rsidRPr="009B44BD" w:rsidRDefault="009B44BD" w:rsidP="001340E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699" w:type="dxa"/>
          </w:tcPr>
          <w:p w14:paraId="6D50A1C5" w14:textId="2F7C6FC3" w:rsidR="009B44BD" w:rsidRPr="009B44BD" w:rsidRDefault="009B44BD" w:rsidP="001340E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potrafi stawić hipotezy badawcze na podstawie przykładowego stanu faktycznego, a także ukazać je w kontekście problemu prawnokarnego,</w:t>
            </w:r>
          </w:p>
        </w:tc>
        <w:tc>
          <w:tcPr>
            <w:tcW w:w="2545" w:type="dxa"/>
          </w:tcPr>
          <w:p w14:paraId="495B0458" w14:textId="77777777" w:rsidR="009B44BD" w:rsidRPr="009B44BD" w:rsidRDefault="009B44BD" w:rsidP="001340E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K_U05, K_U06, K_U11, K_U12, K_U13,</w:t>
            </w:r>
          </w:p>
        </w:tc>
      </w:tr>
      <w:tr w:rsidR="009B44BD" w:rsidRPr="009B44BD" w14:paraId="73EFAE6A" w14:textId="77777777" w:rsidTr="001340E1">
        <w:trPr>
          <w:trHeight w:val="676"/>
        </w:trPr>
        <w:tc>
          <w:tcPr>
            <w:tcW w:w="1418" w:type="dxa"/>
          </w:tcPr>
          <w:p w14:paraId="1516DA42" w14:textId="77777777" w:rsidR="009B44BD" w:rsidRPr="009B44BD" w:rsidRDefault="009B44BD" w:rsidP="001340E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699" w:type="dxa"/>
          </w:tcPr>
          <w:p w14:paraId="28BFC5B5" w14:textId="2B6C07CE" w:rsidR="009B44BD" w:rsidRPr="009B44BD" w:rsidRDefault="009B44BD" w:rsidP="001340E1">
            <w:pPr>
              <w:tabs>
                <w:tab w:val="left" w:pos="12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potrafi interpretować przepisy oraz wyprowadzać wnioski na podstawie tekstu aktu prawnego,</w:t>
            </w:r>
          </w:p>
        </w:tc>
        <w:tc>
          <w:tcPr>
            <w:tcW w:w="2545" w:type="dxa"/>
          </w:tcPr>
          <w:p w14:paraId="60107F47" w14:textId="77777777" w:rsidR="009B44BD" w:rsidRPr="009B44BD" w:rsidRDefault="009B44BD" w:rsidP="001340E1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K_U06, K_U08, K_U09, K_U13</w:t>
            </w:r>
          </w:p>
        </w:tc>
      </w:tr>
    </w:tbl>
    <w:p w14:paraId="58395A3E" w14:textId="76769BBC" w:rsidR="001340E1" w:rsidRDefault="001340E1" w:rsidP="001340E1">
      <w:pPr>
        <w:spacing w:after="0" w:line="240" w:lineRule="auto"/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5520"/>
        <w:gridCol w:w="2724"/>
      </w:tblGrid>
      <w:tr w:rsidR="009B44BD" w:rsidRPr="009B44BD" w14:paraId="65FF40A1" w14:textId="77777777" w:rsidTr="001340E1">
        <w:trPr>
          <w:trHeight w:val="479"/>
        </w:trPr>
        <w:tc>
          <w:tcPr>
            <w:tcW w:w="1418" w:type="dxa"/>
          </w:tcPr>
          <w:p w14:paraId="4D0320BA" w14:textId="612B611C" w:rsidR="009B44BD" w:rsidRPr="009B44BD" w:rsidRDefault="009B44BD" w:rsidP="001340E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EK_09</w:t>
            </w:r>
          </w:p>
        </w:tc>
        <w:tc>
          <w:tcPr>
            <w:tcW w:w="5520" w:type="dxa"/>
          </w:tcPr>
          <w:p w14:paraId="0C0B621B" w14:textId="063039BC" w:rsidR="009B44BD" w:rsidRPr="009B44BD" w:rsidRDefault="009B44BD" w:rsidP="001340E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potrafi podejmować i prowadzić dyskusję, prezentując adekwatną argumentację i ustosunkowując się do poglądów innych uczestników dyskusji, </w:t>
            </w:r>
          </w:p>
        </w:tc>
        <w:tc>
          <w:tcPr>
            <w:tcW w:w="0" w:type="auto"/>
          </w:tcPr>
          <w:p w14:paraId="2BBF53D1" w14:textId="77777777" w:rsidR="009B44BD" w:rsidRPr="009B44BD" w:rsidRDefault="009B44BD" w:rsidP="001340E1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K_U06, K_U08, K_U13,</w:t>
            </w:r>
            <w:r w:rsidRPr="009B44B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K_U16</w:t>
            </w:r>
          </w:p>
        </w:tc>
      </w:tr>
      <w:tr w:rsidR="009B44BD" w:rsidRPr="009B44BD" w14:paraId="7BC5F6C3" w14:textId="77777777" w:rsidTr="001340E1">
        <w:trPr>
          <w:trHeight w:val="306"/>
        </w:trPr>
        <w:tc>
          <w:tcPr>
            <w:tcW w:w="1418" w:type="dxa"/>
          </w:tcPr>
          <w:p w14:paraId="60104519" w14:textId="77777777" w:rsidR="009B44BD" w:rsidRPr="009B44BD" w:rsidRDefault="009B44BD" w:rsidP="001340E1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520" w:type="dxa"/>
          </w:tcPr>
          <w:p w14:paraId="6B37B801" w14:textId="77777777" w:rsidR="009B44BD" w:rsidRPr="001340E1" w:rsidRDefault="009B44BD" w:rsidP="001340E1">
            <w:pPr>
              <w:spacing w:after="0" w:line="240" w:lineRule="auto"/>
              <w:rPr>
                <w:rFonts w:ascii="Corbel" w:eastAsia="Times New Roman" w:hAnsi="Corbel"/>
                <w:b/>
                <w:bCs/>
                <w:sz w:val="24"/>
                <w:szCs w:val="24"/>
                <w:highlight w:val="yellow"/>
                <w:lang w:eastAsia="pl-PL"/>
              </w:rPr>
            </w:pPr>
            <w:r w:rsidRPr="001340E1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Kompetencje społeczne:</w:t>
            </w:r>
          </w:p>
        </w:tc>
        <w:tc>
          <w:tcPr>
            <w:tcW w:w="0" w:type="auto"/>
          </w:tcPr>
          <w:p w14:paraId="539AFC18" w14:textId="77777777" w:rsidR="009B44BD" w:rsidRPr="009B44BD" w:rsidRDefault="009B44BD" w:rsidP="001340E1">
            <w:pPr>
              <w:spacing w:after="0" w:line="240" w:lineRule="auto"/>
              <w:rPr>
                <w:rFonts w:ascii="Corbel" w:eastAsia="Times New Roman" w:hAnsi="Corbel"/>
                <w:smallCaps/>
                <w:sz w:val="24"/>
                <w:szCs w:val="24"/>
                <w:highlight w:val="yellow"/>
                <w:lang w:eastAsia="pl-PL"/>
              </w:rPr>
            </w:pPr>
          </w:p>
        </w:tc>
      </w:tr>
      <w:tr w:rsidR="009B44BD" w:rsidRPr="009B44BD" w14:paraId="02FCDFB9" w14:textId="77777777" w:rsidTr="001340E1">
        <w:trPr>
          <w:trHeight w:val="375"/>
        </w:trPr>
        <w:tc>
          <w:tcPr>
            <w:tcW w:w="1418" w:type="dxa"/>
          </w:tcPr>
          <w:p w14:paraId="74989311" w14:textId="2F98D339" w:rsidR="009B44BD" w:rsidRPr="009B44BD" w:rsidRDefault="009B44BD" w:rsidP="001340E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EK_1</w:t>
            </w:r>
            <w:r w:rsidR="00640FCD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5520" w:type="dxa"/>
          </w:tcPr>
          <w:p w14:paraId="1C4EF9AD" w14:textId="07770085" w:rsidR="009B44BD" w:rsidRPr="009B44BD" w:rsidRDefault="009B44BD" w:rsidP="001340E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z szacunkiem odnosi się do stanowiska oponenta, prezentując jednak stanowczo własne </w:t>
            </w:r>
            <w:r w:rsidR="00640FCD">
              <w:rPr>
                <w:rFonts w:ascii="Corbel" w:hAnsi="Corbel"/>
                <w:sz w:val="24"/>
                <w:szCs w:val="24"/>
              </w:rPr>
              <w:t xml:space="preserve">opinie 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w danej materii, </w:t>
            </w:r>
          </w:p>
        </w:tc>
        <w:tc>
          <w:tcPr>
            <w:tcW w:w="0" w:type="auto"/>
          </w:tcPr>
          <w:p w14:paraId="1CCD1720" w14:textId="77777777" w:rsidR="009B44BD" w:rsidRPr="009B44BD" w:rsidRDefault="009B44BD" w:rsidP="001340E1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K_K02, K_K07, K_10</w:t>
            </w:r>
          </w:p>
        </w:tc>
      </w:tr>
      <w:tr w:rsidR="009B44BD" w:rsidRPr="009B44BD" w14:paraId="015464E6" w14:textId="77777777" w:rsidTr="001340E1">
        <w:trPr>
          <w:trHeight w:val="413"/>
        </w:trPr>
        <w:tc>
          <w:tcPr>
            <w:tcW w:w="1418" w:type="dxa"/>
          </w:tcPr>
          <w:p w14:paraId="3A1F7F6B" w14:textId="3A95B8CC" w:rsidR="009B44BD" w:rsidRPr="009B44BD" w:rsidRDefault="009B44BD" w:rsidP="001340E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EK_1</w:t>
            </w:r>
            <w:r w:rsidR="00640FCD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5520" w:type="dxa"/>
          </w:tcPr>
          <w:p w14:paraId="65680317" w14:textId="39DD2E5E" w:rsidR="009B44BD" w:rsidRPr="009B44BD" w:rsidRDefault="009B44BD" w:rsidP="001340E1">
            <w:pPr>
              <w:tabs>
                <w:tab w:val="left" w:pos="1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potrafi zajmować adekwatne stanowisko i w oparciu o nie podejmować decyzje w zakresie problemu prawnokarnego.</w:t>
            </w:r>
          </w:p>
        </w:tc>
        <w:tc>
          <w:tcPr>
            <w:tcW w:w="0" w:type="auto"/>
          </w:tcPr>
          <w:p w14:paraId="624B6451" w14:textId="77777777" w:rsidR="009B44BD" w:rsidRPr="009B44BD" w:rsidRDefault="009B44BD" w:rsidP="001340E1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K_K07, K_K08, </w:t>
            </w:r>
          </w:p>
        </w:tc>
      </w:tr>
    </w:tbl>
    <w:p w14:paraId="6F2A65A7" w14:textId="77777777" w:rsidR="0085747A" w:rsidRPr="00B169DF" w:rsidRDefault="0085747A" w:rsidP="001340E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639BE23D" w:rsidR="0085747A" w:rsidRDefault="00675843" w:rsidP="001340E1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340E1">
        <w:rPr>
          <w:rFonts w:ascii="Corbel" w:hAnsi="Corbel"/>
          <w:b/>
          <w:sz w:val="24"/>
          <w:szCs w:val="24"/>
        </w:rPr>
        <w:t>.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>reści programowe</w:t>
      </w:r>
    </w:p>
    <w:p w14:paraId="075F06FE" w14:textId="77777777" w:rsidR="001340E1" w:rsidRPr="00B169DF" w:rsidRDefault="001340E1" w:rsidP="001340E1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</w:p>
    <w:p w14:paraId="0997DBF9" w14:textId="154E692D" w:rsidR="0085747A" w:rsidRDefault="0085747A" w:rsidP="001340E1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orbel" w:hAnsi="Corbel"/>
          <w:sz w:val="24"/>
          <w:szCs w:val="24"/>
        </w:rPr>
      </w:pPr>
      <w:r w:rsidRPr="009B44BD">
        <w:rPr>
          <w:rFonts w:ascii="Corbel" w:hAnsi="Corbel"/>
          <w:sz w:val="24"/>
          <w:szCs w:val="24"/>
        </w:rPr>
        <w:t>Problematyka wykładu</w:t>
      </w:r>
    </w:p>
    <w:p w14:paraId="4B7952E8" w14:textId="77777777" w:rsidR="001340E1" w:rsidRPr="009B44BD" w:rsidRDefault="001340E1" w:rsidP="001340E1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p w14:paraId="21B95A13" w14:textId="36C4501E" w:rsidR="009B44BD" w:rsidRPr="009B44BD" w:rsidRDefault="009B44BD" w:rsidP="001340E1">
      <w:pPr>
        <w:numPr>
          <w:ilvl w:val="0"/>
          <w:numId w:val="1"/>
        </w:num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9B44BD">
        <w:rPr>
          <w:rFonts w:ascii="Corbel" w:hAnsi="Corbel"/>
          <w:sz w:val="24"/>
          <w:szCs w:val="24"/>
        </w:rPr>
        <w:t xml:space="preserve">Problematyka ćwiczeń, konwersatoriów, laboratoriów, zajęć praktycznych </w:t>
      </w:r>
    </w:p>
    <w:p w14:paraId="351F783B" w14:textId="75A7E126" w:rsidR="009B44BD" w:rsidRPr="009B44BD" w:rsidRDefault="009B44BD" w:rsidP="001340E1">
      <w:pPr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00"/>
        <w:gridCol w:w="1414"/>
      </w:tblGrid>
      <w:tr w:rsidR="009B44BD" w:rsidRPr="009B44BD" w14:paraId="1F6443F4" w14:textId="77777777" w:rsidTr="00734561">
        <w:trPr>
          <w:trHeight w:val="333"/>
        </w:trPr>
        <w:tc>
          <w:tcPr>
            <w:tcW w:w="9214" w:type="dxa"/>
            <w:gridSpan w:val="2"/>
          </w:tcPr>
          <w:p w14:paraId="13542D8D" w14:textId="62F6BB75" w:rsidR="009B44BD" w:rsidRPr="009B44BD" w:rsidRDefault="009B44BD" w:rsidP="009B44BD">
            <w:pPr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Treści merytoryczne </w:t>
            </w:r>
            <w:r w:rsidRPr="009B44BD">
              <w:rPr>
                <w:rFonts w:ascii="Corbel" w:hAnsi="Corbel"/>
                <w:b/>
                <w:sz w:val="24"/>
                <w:szCs w:val="24"/>
              </w:rPr>
              <w:t xml:space="preserve">konwersatorium: </w:t>
            </w:r>
          </w:p>
        </w:tc>
      </w:tr>
      <w:tr w:rsidR="009B44BD" w:rsidRPr="009B44BD" w14:paraId="18E80452" w14:textId="77777777" w:rsidTr="00734561">
        <w:trPr>
          <w:trHeight w:val="451"/>
        </w:trPr>
        <w:tc>
          <w:tcPr>
            <w:tcW w:w="7800" w:type="dxa"/>
          </w:tcPr>
          <w:p w14:paraId="648FB74A" w14:textId="4A4C3410" w:rsidR="009B44BD" w:rsidRPr="009B44BD" w:rsidRDefault="00636DA6" w:rsidP="009B44BD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źródła prawa karnego i lotniczego (krajowe i międzynarodowe) oraz podstawowe pojęcia z zakresu problematyki incydentów lotniczych</w:t>
            </w:r>
          </w:p>
        </w:tc>
        <w:tc>
          <w:tcPr>
            <w:tcW w:w="1414" w:type="dxa"/>
          </w:tcPr>
          <w:p w14:paraId="78776EF1" w14:textId="59CF9507" w:rsidR="009B44BD" w:rsidRPr="009B44BD" w:rsidRDefault="00636DA6" w:rsidP="009B44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44BD" w:rsidRPr="009B44BD" w14:paraId="3D15467E" w14:textId="77777777" w:rsidTr="00734561">
        <w:trPr>
          <w:trHeight w:val="613"/>
        </w:trPr>
        <w:tc>
          <w:tcPr>
            <w:tcW w:w="7800" w:type="dxa"/>
          </w:tcPr>
          <w:p w14:paraId="17FA7F81" w14:textId="08A53FEA" w:rsidR="009B44BD" w:rsidRPr="009B44BD" w:rsidRDefault="00636DA6" w:rsidP="009B44BD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636DA6">
              <w:rPr>
                <w:rFonts w:ascii="Corbel" w:hAnsi="Corbel"/>
                <w:sz w:val="24"/>
                <w:szCs w:val="24"/>
              </w:rPr>
              <w:t>Podstawy prawne odpowiedzialności karnej w lotnictwie cywilnym</w:t>
            </w:r>
            <w:r>
              <w:rPr>
                <w:rFonts w:ascii="Corbel" w:hAnsi="Corbel"/>
                <w:sz w:val="24"/>
                <w:szCs w:val="24"/>
              </w:rPr>
              <w:t xml:space="preserve"> ze szczególnym uwzględnieniem przepisów Ustawy prawo lotnicze</w:t>
            </w:r>
          </w:p>
        </w:tc>
        <w:tc>
          <w:tcPr>
            <w:tcW w:w="1414" w:type="dxa"/>
          </w:tcPr>
          <w:p w14:paraId="7FFA36CD" w14:textId="76A05F9F" w:rsidR="009B44BD" w:rsidRPr="009B44BD" w:rsidRDefault="00636DA6" w:rsidP="009B44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44BD" w:rsidRPr="009B44BD" w14:paraId="65C8D338" w14:textId="77777777" w:rsidTr="00734561">
        <w:trPr>
          <w:trHeight w:val="262"/>
        </w:trPr>
        <w:tc>
          <w:tcPr>
            <w:tcW w:w="7800" w:type="dxa"/>
          </w:tcPr>
          <w:p w14:paraId="743E1887" w14:textId="6F43EF17" w:rsidR="009B44BD" w:rsidRPr="009B44BD" w:rsidRDefault="00636DA6" w:rsidP="009B44BD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636DA6">
              <w:rPr>
                <w:rFonts w:ascii="Corbel" w:hAnsi="Corbel"/>
                <w:sz w:val="24"/>
                <w:szCs w:val="24"/>
              </w:rPr>
              <w:t>Prawnokarna kwalifikacja incydentów lotniczych</w:t>
            </w:r>
            <w:r>
              <w:rPr>
                <w:rFonts w:ascii="Corbel" w:hAnsi="Corbel"/>
                <w:sz w:val="24"/>
                <w:szCs w:val="24"/>
              </w:rPr>
              <w:t xml:space="preserve"> oraz ich odróżnienie od wypadków i katastrof w ruchu lotniczym</w:t>
            </w:r>
          </w:p>
        </w:tc>
        <w:tc>
          <w:tcPr>
            <w:tcW w:w="1414" w:type="dxa"/>
          </w:tcPr>
          <w:p w14:paraId="0D3FDB32" w14:textId="71EC9958" w:rsidR="009B44BD" w:rsidRPr="009B44BD" w:rsidRDefault="00636DA6" w:rsidP="009B44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36DA6" w:rsidRPr="009B44BD" w14:paraId="471A69CF" w14:textId="77777777" w:rsidTr="00734561">
        <w:trPr>
          <w:trHeight w:val="262"/>
        </w:trPr>
        <w:tc>
          <w:tcPr>
            <w:tcW w:w="7800" w:type="dxa"/>
          </w:tcPr>
          <w:p w14:paraId="14BE0E98" w14:textId="2DD3BD0D" w:rsidR="00636DA6" w:rsidRPr="009B44BD" w:rsidRDefault="00636DA6" w:rsidP="009B44BD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636DA6">
              <w:rPr>
                <w:rFonts w:ascii="Corbel" w:hAnsi="Corbel"/>
                <w:sz w:val="24"/>
                <w:szCs w:val="24"/>
              </w:rPr>
              <w:t>Analiza przypadków i orzecznictwa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636DA6">
              <w:rPr>
                <w:rFonts w:ascii="Corbel" w:hAnsi="Corbel"/>
                <w:sz w:val="24"/>
                <w:szCs w:val="24"/>
              </w:rPr>
              <w:t>sądów krajowych i międzynarodowych</w:t>
            </w:r>
            <w:r>
              <w:rPr>
                <w:rFonts w:ascii="Corbel" w:hAnsi="Corbel"/>
                <w:sz w:val="24"/>
                <w:szCs w:val="24"/>
              </w:rPr>
              <w:t xml:space="preserve"> oraz </w:t>
            </w:r>
            <w:r w:rsidRPr="00636DA6">
              <w:rPr>
                <w:rFonts w:ascii="Corbel" w:hAnsi="Corbel"/>
                <w:sz w:val="24"/>
                <w:szCs w:val="24"/>
              </w:rPr>
              <w:t>studium wybranych kazusów dotyczących incydentów lotniczych</w:t>
            </w:r>
          </w:p>
        </w:tc>
        <w:tc>
          <w:tcPr>
            <w:tcW w:w="1414" w:type="dxa"/>
          </w:tcPr>
          <w:p w14:paraId="5A429351" w14:textId="667C4650" w:rsidR="00636DA6" w:rsidRPr="009B44BD" w:rsidRDefault="00636DA6" w:rsidP="009B44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9B44BD" w:rsidRPr="009B44BD" w14:paraId="52B2D117" w14:textId="77777777" w:rsidTr="00734561">
        <w:trPr>
          <w:trHeight w:val="363"/>
        </w:trPr>
        <w:tc>
          <w:tcPr>
            <w:tcW w:w="7800" w:type="dxa"/>
          </w:tcPr>
          <w:p w14:paraId="645C052D" w14:textId="0610E473" w:rsidR="009B44BD" w:rsidRPr="009B44BD" w:rsidRDefault="00636DA6" w:rsidP="009B44BD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636DA6">
              <w:rPr>
                <w:rFonts w:ascii="Corbel" w:hAnsi="Corbel"/>
                <w:sz w:val="24"/>
                <w:szCs w:val="24"/>
              </w:rPr>
              <w:t>Wyzwania współczesne i kierunki rozwoju regulacji prawnokarnej</w:t>
            </w:r>
          </w:p>
        </w:tc>
        <w:tc>
          <w:tcPr>
            <w:tcW w:w="1414" w:type="dxa"/>
          </w:tcPr>
          <w:p w14:paraId="393F7686" w14:textId="1AC3D983" w:rsidR="009B44BD" w:rsidRPr="009B44BD" w:rsidRDefault="00636DA6" w:rsidP="009B44BD">
            <w:pPr>
              <w:shd w:val="clear" w:color="auto" w:fill="FFFFFF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9B44BD" w:rsidRPr="009B44BD" w14:paraId="3A413E91" w14:textId="77777777" w:rsidTr="001340E1">
        <w:trPr>
          <w:trHeight w:val="415"/>
        </w:trPr>
        <w:tc>
          <w:tcPr>
            <w:tcW w:w="7800" w:type="dxa"/>
            <w:tcBorders>
              <w:bottom w:val="nil"/>
            </w:tcBorders>
          </w:tcPr>
          <w:p w14:paraId="310C341A" w14:textId="77777777" w:rsidR="009B44BD" w:rsidRPr="009B44BD" w:rsidRDefault="009B44BD" w:rsidP="009B44BD">
            <w:pPr>
              <w:spacing w:after="0" w:line="240" w:lineRule="auto"/>
              <w:ind w:left="318" w:hanging="284"/>
              <w:contextualSpacing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414" w:type="dxa"/>
          </w:tcPr>
          <w:p w14:paraId="3C378DA1" w14:textId="77777777" w:rsidR="009B44BD" w:rsidRPr="009B44BD" w:rsidRDefault="009B44BD" w:rsidP="009B44BD">
            <w:pPr>
              <w:spacing w:after="0" w:line="240" w:lineRule="auto"/>
              <w:ind w:left="318" w:hanging="284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9B44BD">
              <w:rPr>
                <w:rFonts w:ascii="Corbel" w:hAnsi="Corbel"/>
                <w:b/>
                <w:sz w:val="24"/>
                <w:szCs w:val="24"/>
              </w:rPr>
              <w:t>15</w:t>
            </w:r>
          </w:p>
        </w:tc>
      </w:tr>
    </w:tbl>
    <w:p w14:paraId="7C8E3989" w14:textId="77777777" w:rsidR="001340E1" w:rsidRDefault="001340E1" w:rsidP="009B44B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9BFD4F6" w14:textId="247D78C1" w:rsidR="0085747A" w:rsidRPr="00B169DF" w:rsidRDefault="009F4610" w:rsidP="009B44B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</w:t>
      </w:r>
      <w:r w:rsidR="001340E1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364F7E7" w14:textId="53870B6B" w:rsidR="009B44BD" w:rsidRPr="009B44BD" w:rsidRDefault="009B44BD" w:rsidP="001340E1">
      <w:pPr>
        <w:pStyle w:val="Punktygwne"/>
        <w:spacing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9B44BD">
        <w:rPr>
          <w:rFonts w:ascii="Corbel" w:eastAsia="Cambria" w:hAnsi="Corbel"/>
          <w:smallCaps w:val="0"/>
          <w:szCs w:val="24"/>
          <w:lang w:eastAsia="ar-SA"/>
        </w:rPr>
        <w:t>Konwersatorium:</w:t>
      </w:r>
      <w:r w:rsidRPr="009B44BD">
        <w:rPr>
          <w:rFonts w:ascii="Corbel" w:eastAsia="Cambria" w:hAnsi="Corbel"/>
          <w:b w:val="0"/>
          <w:smallCaps w:val="0"/>
          <w:szCs w:val="24"/>
          <w:lang w:eastAsia="ar-SA"/>
        </w:rPr>
        <w:t xml:space="preserve"> analiza i interpretacja tekstów źródłowych, analiza stanów faktycznych prawnego, praca w grupach, dyskusja, rozwiązywanie zadań/kazusów.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A31B12" w14:textId="77777777" w:rsidR="009E2E92" w:rsidRDefault="009E2E92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7228032F" w14:textId="3D2BF001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42412A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</w:t>
      </w:r>
      <w:r w:rsidR="001340E1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7"/>
        <w:gridCol w:w="2117"/>
      </w:tblGrid>
      <w:tr w:rsidR="009B44BD" w:rsidRPr="00DE3470" w14:paraId="243B4F9B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DB87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3703C7A0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E0916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07F612A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6FBD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782E5337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(w, ćw, konw.…)</w:t>
            </w:r>
          </w:p>
        </w:tc>
      </w:tr>
      <w:tr w:rsidR="009B44BD" w:rsidRPr="00DE3470" w14:paraId="4E41D913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9B312" w14:textId="5A0B4B33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7122" w14:textId="48A24F1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praca zaliczeniowa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C1D03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9B44BD" w:rsidRPr="00DE3470" w14:paraId="1C4A0D81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197B3" w14:textId="7E50C994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9A26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781C4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konw. </w:t>
            </w:r>
          </w:p>
        </w:tc>
      </w:tr>
      <w:tr w:rsidR="009B44BD" w:rsidRPr="00DE3470" w14:paraId="62EED29C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4C469" w14:textId="7C521BBD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FD2F9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praca zaliczeniowa,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D8AB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9B44BD" w:rsidRPr="00DE3470" w14:paraId="63FCE497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2A5ED" w14:textId="74FF0DEE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46D96" w14:textId="3884EE23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636D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636DA6"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CC9F7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9B44BD" w:rsidRPr="00DE3470" w14:paraId="7F28BCDA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A6937" w14:textId="77C64F6E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3668F" w14:textId="4170E9FD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636D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636DA6"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22DED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9B44BD" w:rsidRPr="00DE3470" w14:paraId="221518AE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1FCA4" w14:textId="0DE2256D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60CBF" w14:textId="1D571ED6" w:rsidR="009B44BD" w:rsidRPr="009B44BD" w:rsidRDefault="00636DA6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3EE2E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9B44BD" w:rsidRPr="00DE3470" w14:paraId="6A2FFB8B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8702" w14:textId="37C280D1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80940" w14:textId="5D260960" w:rsidR="009B44BD" w:rsidRPr="009B44BD" w:rsidRDefault="00636DA6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7DEED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9B44BD" w:rsidRPr="00DE3470" w14:paraId="32BEDC4F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1EE58" w14:textId="3BD4B0EF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18090" w14:textId="6F4E85F1" w:rsidR="009B44BD" w:rsidRPr="009B44BD" w:rsidRDefault="00636DA6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DB893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9B44BD" w:rsidRPr="00DE3470" w14:paraId="02A78537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694BE" w14:textId="6994A6F3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5394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25298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9B44BD" w:rsidRPr="00DE3470" w14:paraId="7E6CD9D2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E315F" w14:textId="06D5A839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8F1AB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BE3BE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9B44BD" w:rsidRPr="00DE3470" w14:paraId="7096A29C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3969" w14:textId="4DA3546B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04F2F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A6FFA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43CAE6F6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4.2</w:t>
      </w:r>
      <w:r w:rsidR="001340E1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38FFF550" w14:textId="01921424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Czas trwania: </w:t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 minut. Termin: semestr letni, sesja letnia (czerwiec).  </w:t>
            </w:r>
          </w:p>
          <w:p w14:paraId="3B12C9F7" w14:textId="77777777" w:rsidR="00FD1C87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Zaliczenie na ocenę na podstawie </w:t>
            </w:r>
            <w:r w:rsidR="00636DA6">
              <w:rPr>
                <w:rFonts w:ascii="Corbel" w:hAnsi="Corbel"/>
                <w:b w:val="0"/>
                <w:smallCaps w:val="0"/>
                <w:szCs w:val="24"/>
              </w:rPr>
              <w:t>pracy pisemnej złożonej z części testowej (</w:t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t xml:space="preserve">10 pytań, </w:t>
            </w:r>
            <w:r w:rsidR="00636DA6">
              <w:rPr>
                <w:rFonts w:ascii="Corbel" w:hAnsi="Corbel"/>
                <w:b w:val="0"/>
                <w:smallCaps w:val="0"/>
                <w:szCs w:val="24"/>
              </w:rPr>
              <w:t>test jednokrotnego wyboru</w:t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t>, maksymalnie 10 punktów do uzyskania</w:t>
            </w:r>
            <w:r w:rsidR="00636DA6">
              <w:rPr>
                <w:rFonts w:ascii="Corbel" w:hAnsi="Corbel"/>
                <w:b w:val="0"/>
                <w:smallCaps w:val="0"/>
                <w:szCs w:val="24"/>
              </w:rPr>
              <w:t xml:space="preserve">) oraz </w:t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t>części opisowej (pytanie otwarte, maksymalnie 5 punktów do uzyskania). Warunkiem zaliczenia jest uzyskanie 51% punktów na kolokwium.</w:t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br/>
              <w:t>Punktacja:</w:t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br/>
              <w:t>0-7 pkt – 2.0</w:t>
            </w:r>
          </w:p>
          <w:p w14:paraId="2D256E4C" w14:textId="77777777" w:rsidR="00FD1C87" w:rsidRDefault="00FD1C87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8-10 pkt – 3.0</w:t>
            </w:r>
          </w:p>
          <w:p w14:paraId="64D7EAC5" w14:textId="77777777" w:rsidR="00FD1C87" w:rsidRDefault="00FD1C87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11 pkt – 3.5</w:t>
            </w:r>
          </w:p>
          <w:p w14:paraId="63743DE3" w14:textId="77777777" w:rsidR="00FD1C87" w:rsidRDefault="00FD1C87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12 pkt – 4.0</w:t>
            </w:r>
          </w:p>
          <w:p w14:paraId="3295B912" w14:textId="77777777" w:rsidR="00FD1C87" w:rsidRDefault="00FD1C87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13 pkt – 4.5</w:t>
            </w:r>
          </w:p>
          <w:p w14:paraId="2BB5D64F" w14:textId="4B7E11F5" w:rsidR="0085747A" w:rsidRPr="00B169DF" w:rsidRDefault="00FD1C87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14-15 pkt – 5.0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Na ocenę końcową ma także wpływ aktywność w trakcie zajęć w formie czynnego udziału w dyskusji, za którą student może otrzymać gratyfikację w postaci plusów uwzględnianych podczas oceny kolokwium zaliczeniowego. </w:t>
            </w: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C72489" w14:textId="77777777" w:rsidR="009E2E92" w:rsidRDefault="009E2E92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6275B835" w14:textId="61527108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B169DF" w14:paraId="128DDC9A" w14:textId="77777777" w:rsidTr="009E2E92">
        <w:tc>
          <w:tcPr>
            <w:tcW w:w="513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B44BD" w:rsidRPr="00B169DF" w14:paraId="02C37FE3" w14:textId="77777777" w:rsidTr="001340E1">
        <w:trPr>
          <w:trHeight w:val="351"/>
        </w:trPr>
        <w:tc>
          <w:tcPr>
            <w:tcW w:w="5132" w:type="dxa"/>
          </w:tcPr>
          <w:p w14:paraId="6754C5C7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388" w:type="dxa"/>
          </w:tcPr>
          <w:p w14:paraId="3A344839" w14:textId="27969430" w:rsidR="009B44BD" w:rsidRPr="00F24D67" w:rsidRDefault="009B44BD" w:rsidP="00F24D67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F24D67">
              <w:rPr>
                <w:rFonts w:ascii="Corbel" w:hAnsi="Corbel"/>
                <w:bCs/>
                <w:sz w:val="24"/>
                <w:szCs w:val="24"/>
              </w:rPr>
              <w:t>15</w:t>
            </w:r>
            <w:r w:rsidR="00F24D67">
              <w:rPr>
                <w:rFonts w:ascii="Corbel" w:hAnsi="Corbel"/>
                <w:bCs/>
                <w:sz w:val="24"/>
                <w:szCs w:val="24"/>
              </w:rPr>
              <w:t xml:space="preserve"> godzin</w:t>
            </w:r>
          </w:p>
        </w:tc>
      </w:tr>
      <w:tr w:rsidR="009B44BD" w:rsidRPr="00B169DF" w14:paraId="2A4AABEF" w14:textId="77777777" w:rsidTr="009E2E92">
        <w:tc>
          <w:tcPr>
            <w:tcW w:w="5132" w:type="dxa"/>
          </w:tcPr>
          <w:p w14:paraId="210DDE64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195B47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63CF7F11" w14:textId="2304EB36" w:rsidR="009B44BD" w:rsidRPr="009B44BD" w:rsidRDefault="00F24D67" w:rsidP="00F24D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godzin</w:t>
            </w:r>
          </w:p>
        </w:tc>
      </w:tr>
      <w:tr w:rsidR="009B44BD" w:rsidRPr="00B169DF" w14:paraId="3796D0EB" w14:textId="77777777" w:rsidTr="009E2E92">
        <w:tc>
          <w:tcPr>
            <w:tcW w:w="5132" w:type="dxa"/>
          </w:tcPr>
          <w:p w14:paraId="0DB2B3DD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03E3072C" w14:textId="1186FA10" w:rsidR="00FD1C87" w:rsidRPr="009B44BD" w:rsidRDefault="00F24D67" w:rsidP="00FD1C87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 godzin</w:t>
            </w:r>
          </w:p>
        </w:tc>
      </w:tr>
      <w:tr w:rsidR="009B44BD" w:rsidRPr="00B169DF" w14:paraId="1ADE6CE7" w14:textId="77777777" w:rsidTr="009E2E92">
        <w:tc>
          <w:tcPr>
            <w:tcW w:w="5132" w:type="dxa"/>
          </w:tcPr>
          <w:p w14:paraId="2FD9881C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4747719D" w14:textId="1E9F55AB" w:rsidR="009B44BD" w:rsidRPr="009B44BD" w:rsidRDefault="00FD1C87" w:rsidP="00F24D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  <w:r w:rsidR="00F24D67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</w:tc>
      </w:tr>
      <w:tr w:rsidR="009B44BD" w:rsidRPr="00B169DF" w14:paraId="071C4E58" w14:textId="77777777" w:rsidTr="009E2E92">
        <w:tc>
          <w:tcPr>
            <w:tcW w:w="5132" w:type="dxa"/>
          </w:tcPr>
          <w:p w14:paraId="62049DBA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6623D12B" w14:textId="5FDCC3CA" w:rsidR="009B44BD" w:rsidRPr="009B44BD" w:rsidRDefault="009B44BD" w:rsidP="001340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3F632C6" w14:textId="77777777" w:rsidR="0085747A" w:rsidRPr="00B169DF" w:rsidRDefault="00923D7D" w:rsidP="001340E1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85747A" w:rsidRPr="00B169DF" w14:paraId="638E76A1" w14:textId="77777777" w:rsidTr="009E2E92">
        <w:trPr>
          <w:trHeight w:val="397"/>
        </w:trPr>
        <w:tc>
          <w:tcPr>
            <w:tcW w:w="3715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0C6D98E0" w14:textId="121B48BD" w:rsidR="0085747A" w:rsidRPr="00B169DF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69DF" w14:paraId="276FFB2E" w14:textId="77777777" w:rsidTr="009E2E92">
        <w:trPr>
          <w:trHeight w:val="397"/>
        </w:trPr>
        <w:tc>
          <w:tcPr>
            <w:tcW w:w="3715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5AB3311D" w14:textId="3BC23C73" w:rsidR="0085747A" w:rsidRPr="00B169DF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2573CABA" w14:textId="7332702A" w:rsidR="009B44BD" w:rsidRPr="001340E1" w:rsidRDefault="0085747A" w:rsidP="009B44BD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340E1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  <w:r w:rsidR="009B44BD" w:rsidRPr="001340E1">
              <w:rPr>
                <w:bCs/>
              </w:rPr>
              <w:t xml:space="preserve"> </w:t>
            </w:r>
          </w:p>
          <w:p w14:paraId="6634FEA3" w14:textId="7EA5FA85" w:rsidR="00E1290B" w:rsidRDefault="00366464" w:rsidP="003664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464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66464">
              <w:rPr>
                <w:rFonts w:ascii="Corbel" w:hAnsi="Corbel"/>
                <w:b w:val="0"/>
                <w:smallCaps w:val="0"/>
                <w:szCs w:val="24"/>
              </w:rPr>
              <w:t>M. Żylicz</w:t>
            </w:r>
            <w:r w:rsidRPr="00366464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(red.), </w:t>
            </w:r>
            <w:r w:rsidRPr="00366464">
              <w:rPr>
                <w:rFonts w:ascii="Corbel" w:hAnsi="Corbel"/>
                <w:b w:val="0"/>
                <w:i/>
                <w:smallCaps w:val="0"/>
                <w:szCs w:val="24"/>
              </w:rPr>
              <w:t>Prawo lotnicze: komentarz</w:t>
            </w:r>
            <w:r w:rsidRPr="00366464">
              <w:rPr>
                <w:rFonts w:ascii="Corbel" w:hAnsi="Corbel"/>
                <w:b w:val="0"/>
                <w:smallCaps w:val="0"/>
                <w:szCs w:val="24"/>
              </w:rPr>
              <w:t>, Wolters Kluwer, Warszawa 2016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47180F14" w14:textId="4C2467C2" w:rsidR="00366464" w:rsidRDefault="00366464" w:rsidP="003664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W. Wróbel, A. Zoll, Polskie prawo karne. Część ogólna, Wydawnictwo Znak, Kraków 2012,</w:t>
            </w:r>
          </w:p>
          <w:p w14:paraId="0B544F6A" w14:textId="1D97AA29" w:rsidR="0085747A" w:rsidRPr="009B44BD" w:rsidRDefault="00366464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="00E1290B" w:rsidRPr="00E1290B">
              <w:rPr>
                <w:rFonts w:ascii="Corbel" w:hAnsi="Corbel"/>
                <w:b w:val="0"/>
                <w:smallCaps w:val="0"/>
                <w:szCs w:val="24"/>
              </w:rPr>
              <w:t xml:space="preserve">. W. Wróbel, A. Zoll, </w:t>
            </w:r>
            <w:r w:rsidR="00E1290B" w:rsidRPr="00366464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Kodeks karny. Część szczególna. Tom II. Komentarz do art. 117-211a</w:t>
            </w:r>
            <w:r w:rsidR="00E1290B" w:rsidRPr="00E1290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WKL, </w:t>
            </w:r>
            <w:r w:rsidR="00E1290B" w:rsidRPr="00E1290B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E1290B" w:rsidRPr="00E1290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2017.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649EB987" w14:textId="77777777" w:rsidR="009B44BD" w:rsidRPr="001340E1" w:rsidRDefault="0085747A" w:rsidP="009B44BD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340E1">
              <w:rPr>
                <w:rFonts w:ascii="Corbel" w:hAnsi="Corbel"/>
                <w:bCs/>
                <w:smallCaps w:val="0"/>
                <w:szCs w:val="24"/>
              </w:rPr>
              <w:t>Literatura uzupełniająca:</w:t>
            </w:r>
          </w:p>
          <w:p w14:paraId="4374F044" w14:textId="77777777" w:rsidR="00D83765" w:rsidRDefault="00E1290B" w:rsidP="00D837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M. Żylicz, </w:t>
            </w:r>
            <w:r w:rsidRPr="00E1290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lotnicze: międzynarodowe, europejskie i krajowe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LexisNexis, Warszawa 2011,</w:t>
            </w:r>
          </w:p>
          <w:p w14:paraId="4596EFF9" w14:textId="3944C072" w:rsidR="00E1290B" w:rsidRPr="00D83765" w:rsidRDefault="00D83765" w:rsidP="00D837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E1290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1290B" w:rsidRPr="00E1290B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E1290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1290B" w:rsidRPr="00E1290B">
              <w:rPr>
                <w:rFonts w:ascii="Corbel" w:hAnsi="Corbel"/>
                <w:b w:val="0"/>
                <w:smallCaps w:val="0"/>
                <w:szCs w:val="24"/>
              </w:rPr>
              <w:t>Koner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t, </w:t>
            </w:r>
            <w:r w:rsidRPr="00D8376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Aspekty prawne badania zdarzeń lotniczych w świetle rozporządzenia 996/2010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2013,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89FE19" w14:textId="77777777" w:rsidR="00E40EEF" w:rsidRDefault="00E40EEF" w:rsidP="00C16ABF">
      <w:pPr>
        <w:spacing w:after="0" w:line="240" w:lineRule="auto"/>
      </w:pPr>
      <w:r>
        <w:separator/>
      </w:r>
    </w:p>
  </w:endnote>
  <w:endnote w:type="continuationSeparator" w:id="0">
    <w:p w14:paraId="28386ED0" w14:textId="77777777" w:rsidR="00E40EEF" w:rsidRDefault="00E40EE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31E2E" w14:textId="77777777" w:rsidR="00E40EEF" w:rsidRDefault="00E40EEF" w:rsidP="00C16ABF">
      <w:pPr>
        <w:spacing w:after="0" w:line="240" w:lineRule="auto"/>
      </w:pPr>
      <w:r>
        <w:separator/>
      </w:r>
    </w:p>
  </w:footnote>
  <w:footnote w:type="continuationSeparator" w:id="0">
    <w:p w14:paraId="6EB50337" w14:textId="77777777" w:rsidR="00E40EEF" w:rsidRDefault="00E40EEF" w:rsidP="00C16ABF">
      <w:pPr>
        <w:spacing w:after="0" w:line="240" w:lineRule="auto"/>
      </w:pPr>
      <w:r>
        <w:continuationSeparator/>
      </w:r>
    </w:p>
  </w:footnote>
  <w:footnote w:id="1">
    <w:p w14:paraId="1DAF8D7E" w14:textId="77777777" w:rsidR="009B44BD" w:rsidRDefault="009B44BD" w:rsidP="009B44B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75E4D"/>
    <w:multiLevelType w:val="hybridMultilevel"/>
    <w:tmpl w:val="0096DB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0436A"/>
    <w:multiLevelType w:val="hybridMultilevel"/>
    <w:tmpl w:val="E5AECBE4"/>
    <w:lvl w:ilvl="0" w:tplc="706E8E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8A1D2B"/>
    <w:multiLevelType w:val="hybridMultilevel"/>
    <w:tmpl w:val="B776E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774126">
    <w:abstractNumId w:val="2"/>
  </w:num>
  <w:num w:numId="2" w16cid:durableId="1273317967">
    <w:abstractNumId w:val="1"/>
  </w:num>
  <w:num w:numId="3" w16cid:durableId="730620180">
    <w:abstractNumId w:val="0"/>
  </w:num>
  <w:num w:numId="4" w16cid:durableId="173427970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AD3"/>
    <w:rsid w:val="00015B8F"/>
    <w:rsid w:val="00022ECE"/>
    <w:rsid w:val="00042A51"/>
    <w:rsid w:val="00042D2E"/>
    <w:rsid w:val="00044C82"/>
    <w:rsid w:val="00070ED6"/>
    <w:rsid w:val="000742DC"/>
    <w:rsid w:val="00084C12"/>
    <w:rsid w:val="0009130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0E1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B6635"/>
    <w:rsid w:val="001D657B"/>
    <w:rsid w:val="001D7B54"/>
    <w:rsid w:val="001E0209"/>
    <w:rsid w:val="001F2CA2"/>
    <w:rsid w:val="002144C0"/>
    <w:rsid w:val="002243E0"/>
    <w:rsid w:val="0022477D"/>
    <w:rsid w:val="002278A9"/>
    <w:rsid w:val="002336F9"/>
    <w:rsid w:val="0023693D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6464"/>
    <w:rsid w:val="003A0A5B"/>
    <w:rsid w:val="003A1176"/>
    <w:rsid w:val="003B372C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D7A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475F4"/>
    <w:rsid w:val="0056696D"/>
    <w:rsid w:val="0059484D"/>
    <w:rsid w:val="005A0855"/>
    <w:rsid w:val="005A3196"/>
    <w:rsid w:val="005B177F"/>
    <w:rsid w:val="005C080F"/>
    <w:rsid w:val="005C55E5"/>
    <w:rsid w:val="005C696A"/>
    <w:rsid w:val="005E6E85"/>
    <w:rsid w:val="005E716E"/>
    <w:rsid w:val="005F246A"/>
    <w:rsid w:val="005F31D2"/>
    <w:rsid w:val="005F76A3"/>
    <w:rsid w:val="0061029B"/>
    <w:rsid w:val="00617230"/>
    <w:rsid w:val="00620070"/>
    <w:rsid w:val="00621CE1"/>
    <w:rsid w:val="00627FC9"/>
    <w:rsid w:val="00636DA6"/>
    <w:rsid w:val="00640FCD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52E6"/>
    <w:rsid w:val="0071620A"/>
    <w:rsid w:val="00724677"/>
    <w:rsid w:val="00725459"/>
    <w:rsid w:val="00726DA3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44BD"/>
    <w:rsid w:val="009C3E31"/>
    <w:rsid w:val="009C54AE"/>
    <w:rsid w:val="009C788E"/>
    <w:rsid w:val="009D3F3B"/>
    <w:rsid w:val="009E0543"/>
    <w:rsid w:val="009E0B03"/>
    <w:rsid w:val="009E2E92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18A"/>
    <w:rsid w:val="00A8459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262A"/>
    <w:rsid w:val="00B37B59"/>
    <w:rsid w:val="00B40ADB"/>
    <w:rsid w:val="00B43B77"/>
    <w:rsid w:val="00B43E80"/>
    <w:rsid w:val="00B449D2"/>
    <w:rsid w:val="00B4681F"/>
    <w:rsid w:val="00B607DB"/>
    <w:rsid w:val="00B66529"/>
    <w:rsid w:val="00B75946"/>
    <w:rsid w:val="00B8056E"/>
    <w:rsid w:val="00B819C8"/>
    <w:rsid w:val="00B82308"/>
    <w:rsid w:val="00B90885"/>
    <w:rsid w:val="00BB520A"/>
    <w:rsid w:val="00BB7840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C1C"/>
    <w:rsid w:val="00C94B98"/>
    <w:rsid w:val="00CA2B96"/>
    <w:rsid w:val="00CA5089"/>
    <w:rsid w:val="00CD3E84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3765"/>
    <w:rsid w:val="00D8678B"/>
    <w:rsid w:val="00DA2114"/>
    <w:rsid w:val="00DE09C0"/>
    <w:rsid w:val="00DE4A14"/>
    <w:rsid w:val="00DF320D"/>
    <w:rsid w:val="00DF71C8"/>
    <w:rsid w:val="00E1290B"/>
    <w:rsid w:val="00E129B8"/>
    <w:rsid w:val="00E21E7D"/>
    <w:rsid w:val="00E22FBC"/>
    <w:rsid w:val="00E24BF5"/>
    <w:rsid w:val="00E25338"/>
    <w:rsid w:val="00E40EEF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B06"/>
    <w:rsid w:val="00EE32DE"/>
    <w:rsid w:val="00EE5457"/>
    <w:rsid w:val="00F070AB"/>
    <w:rsid w:val="00F17567"/>
    <w:rsid w:val="00F20887"/>
    <w:rsid w:val="00F24D67"/>
    <w:rsid w:val="00F25E6B"/>
    <w:rsid w:val="00F27A7B"/>
    <w:rsid w:val="00F34A0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1C87"/>
    <w:rsid w:val="00FD39D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376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8376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768A1-6F2E-424F-8CD0-965993786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88</TotalTime>
  <Pages>1</Pages>
  <Words>1137</Words>
  <Characters>6823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12</cp:revision>
  <cp:lastPrinted>2025-09-29T08:12:00Z</cp:lastPrinted>
  <dcterms:created xsi:type="dcterms:W3CDTF">2023-10-18T07:33:00Z</dcterms:created>
  <dcterms:modified xsi:type="dcterms:W3CDTF">2025-11-13T09:22:00Z</dcterms:modified>
</cp:coreProperties>
</file>